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25"/>
        <w:gridCol w:w="7836"/>
        <w:gridCol w:w="103"/>
        <w:gridCol w:w="1218"/>
      </w:tblGrid>
      <w:tr w:rsidR="00EE3AD8" w:rsidTr="00800732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E3AD8" w:rsidRDefault="00EE3AD8" w:rsidP="00EE3AD8">
            <w:pPr>
              <w:pStyle w:val="Title"/>
            </w:pPr>
          </w:p>
          <w:p w:rsidR="00EE3AD8" w:rsidRDefault="00EE3AD8" w:rsidP="00EE3AD8">
            <w:pPr>
              <w:pStyle w:val="Title"/>
            </w:pPr>
            <w:r>
              <w:t xml:space="preserve">Severe Weather Forecasting Demonstration Project  </w:t>
            </w:r>
          </w:p>
          <w:p w:rsidR="00EE3AD8" w:rsidRDefault="00EE3AD8" w:rsidP="00EE3AD8">
            <w:pPr>
              <w:pStyle w:val="Title"/>
            </w:pPr>
            <w:r>
              <w:t xml:space="preserve">SWFDP - </w:t>
            </w:r>
            <w:smartTag w:uri="urn:schemas-microsoft-com:office:smarttags" w:element="place">
              <w:r>
                <w:t>Southern Africa</w:t>
              </w:r>
            </w:smartTag>
          </w:p>
          <w:p w:rsidR="00EE3AD8" w:rsidRDefault="00EE3AD8" w:rsidP="00EE3AD8">
            <w:pPr>
              <w:pStyle w:val="Title"/>
            </w:pPr>
          </w:p>
          <w:p w:rsidR="00EE3AD8" w:rsidRDefault="00EE3AD8" w:rsidP="00EE3AD8">
            <w:pPr>
              <w:pStyle w:val="Title"/>
            </w:pPr>
            <w:r>
              <w:t xml:space="preserve"> Training Workshop on Severe Weather Forecasting and </w:t>
            </w:r>
          </w:p>
          <w:p w:rsidR="00EE3AD8" w:rsidRDefault="00EE3AD8" w:rsidP="00EE3AD8">
            <w:pPr>
              <w:pStyle w:val="Title"/>
            </w:pPr>
            <w:r>
              <w:t xml:space="preserve">Public Weather and Warning Services </w:t>
            </w:r>
          </w:p>
          <w:p w:rsidR="00EE3AD8" w:rsidRDefault="00EE3AD8" w:rsidP="00EE3AD8">
            <w:pPr>
              <w:pStyle w:val="Title"/>
            </w:pPr>
            <w:r>
              <w:t>Regional Training Centre Pretoria</w:t>
            </w:r>
            <w:r>
              <w:br/>
              <w:t xml:space="preserve">Pretoria, South Africa </w:t>
            </w:r>
          </w:p>
          <w:p w:rsidR="00EE3AD8" w:rsidRDefault="00EE3AD8" w:rsidP="00EE3AD8">
            <w:pPr>
              <w:pStyle w:val="Title"/>
            </w:pPr>
            <w:r>
              <w:t>November 2012</w:t>
            </w:r>
          </w:p>
          <w:p w:rsidR="00EE3AD8" w:rsidRDefault="00EE3AD8" w:rsidP="00EE3AD8">
            <w:pPr>
              <w:pStyle w:val="Title"/>
            </w:pPr>
          </w:p>
          <w:p w:rsidR="00EE3AD8" w:rsidRDefault="00EE3AD8" w:rsidP="00EE3AD8">
            <w:pPr>
              <w:pStyle w:val="Heading4"/>
              <w:outlineLvl w:val="3"/>
            </w:pPr>
            <w:r>
              <w:t xml:space="preserve">PROVISIONAL PROGRAMME for GDPFS </w:t>
            </w:r>
          </w:p>
          <w:p w:rsidR="00EE3AD8" w:rsidRDefault="00EE3AD8" w:rsidP="00EE3AD8">
            <w:pPr>
              <w:pStyle w:val="Heading4"/>
              <w:outlineLvl w:val="3"/>
            </w:pPr>
            <w:r>
              <w:t>(Week 1: 12 – 17 November 2012)</w:t>
            </w:r>
          </w:p>
          <w:p w:rsidR="00EE3AD8" w:rsidRDefault="00EE3AD8"/>
        </w:tc>
      </w:tr>
      <w:tr w:rsidR="00EE3AD8" w:rsidTr="00800732">
        <w:tc>
          <w:tcPr>
            <w:tcW w:w="5000" w:type="pct"/>
            <w:gridSpan w:val="4"/>
            <w:shd w:val="clear" w:color="auto" w:fill="95B3D7" w:themeFill="accent1" w:themeFillTint="99"/>
          </w:tcPr>
          <w:p w:rsidR="00EE3AD8" w:rsidRPr="00EE3AD8" w:rsidRDefault="00EE3AD8" w:rsidP="00EE3AD8">
            <w:pPr>
              <w:jc w:val="center"/>
              <w:rPr>
                <w:b/>
              </w:rPr>
            </w:pPr>
            <w:r w:rsidRPr="00EE3AD8">
              <w:rPr>
                <w:b/>
                <w:sz w:val="24"/>
              </w:rPr>
              <w:t>Day 1: Monday 12 November</w:t>
            </w:r>
          </w:p>
        </w:tc>
      </w:tr>
      <w:tr w:rsidR="004872A9" w:rsidTr="00800732">
        <w:tc>
          <w:tcPr>
            <w:tcW w:w="714" w:type="pct"/>
            <w:vMerge w:val="restart"/>
            <w:vAlign w:val="center"/>
          </w:tcPr>
          <w:p w:rsidR="004872A9" w:rsidRDefault="004872A9" w:rsidP="004872A9">
            <w:r>
              <w:t>0900-1030</w:t>
            </w:r>
          </w:p>
        </w:tc>
        <w:tc>
          <w:tcPr>
            <w:tcW w:w="3668" w:type="pct"/>
          </w:tcPr>
          <w:p w:rsidR="004872A9" w:rsidRPr="004872A9" w:rsidRDefault="004872A9">
            <w:pPr>
              <w:rPr>
                <w:b/>
              </w:rPr>
            </w:pPr>
            <w:r w:rsidRPr="004872A9">
              <w:rPr>
                <w:b/>
              </w:rPr>
              <w:t>OPENING AND INTRODUCTION</w:t>
            </w:r>
          </w:p>
        </w:tc>
        <w:tc>
          <w:tcPr>
            <w:tcW w:w="618" w:type="pct"/>
            <w:gridSpan w:val="2"/>
          </w:tcPr>
          <w:p w:rsidR="004872A9" w:rsidRDefault="004872A9"/>
        </w:tc>
      </w:tr>
      <w:tr w:rsidR="004872A9" w:rsidTr="00800732">
        <w:tc>
          <w:tcPr>
            <w:tcW w:w="714" w:type="pct"/>
            <w:vMerge/>
          </w:tcPr>
          <w:p w:rsidR="004872A9" w:rsidRDefault="004872A9"/>
        </w:tc>
        <w:tc>
          <w:tcPr>
            <w:tcW w:w="3668" w:type="pct"/>
            <w:tcBorders>
              <w:bottom w:val="single" w:sz="4" w:space="0" w:color="auto"/>
            </w:tcBorders>
          </w:tcPr>
          <w:p w:rsidR="004872A9" w:rsidRDefault="004872A9" w:rsidP="00934FAA">
            <w:r>
              <w:t>Official opening</w:t>
            </w:r>
            <w:r w:rsidR="00733577">
              <w:t xml:space="preserve"> , Welcome and Introduction</w:t>
            </w:r>
          </w:p>
        </w:tc>
        <w:tc>
          <w:tcPr>
            <w:tcW w:w="618" w:type="pct"/>
            <w:gridSpan w:val="2"/>
            <w:tcBorders>
              <w:bottom w:val="single" w:sz="4" w:space="0" w:color="auto"/>
            </w:tcBorders>
          </w:tcPr>
          <w:p w:rsidR="004872A9" w:rsidRDefault="004872A9">
            <w:r>
              <w:t>MM</w:t>
            </w:r>
          </w:p>
        </w:tc>
      </w:tr>
      <w:tr w:rsidR="004872A9" w:rsidTr="00800732"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4872A9" w:rsidRDefault="004872A9"/>
        </w:tc>
        <w:tc>
          <w:tcPr>
            <w:tcW w:w="3668" w:type="pct"/>
            <w:tcBorders>
              <w:bottom w:val="single" w:sz="4" w:space="0" w:color="auto"/>
            </w:tcBorders>
          </w:tcPr>
          <w:p w:rsidR="004872A9" w:rsidRDefault="001E4BF4">
            <w:r>
              <w:t>WMO activities and global SWFDP programme, P</w:t>
            </w:r>
            <w:r w:rsidR="004872A9">
              <w:t>urpose of this workshop</w:t>
            </w:r>
          </w:p>
        </w:tc>
        <w:tc>
          <w:tcPr>
            <w:tcW w:w="618" w:type="pct"/>
            <w:gridSpan w:val="2"/>
            <w:tcBorders>
              <w:bottom w:val="single" w:sz="4" w:space="0" w:color="auto"/>
            </w:tcBorders>
          </w:tcPr>
          <w:p w:rsidR="004872A9" w:rsidRDefault="004872A9" w:rsidP="001E4BF4"/>
        </w:tc>
      </w:tr>
      <w:tr w:rsidR="00762B2C" w:rsidTr="00800732">
        <w:tc>
          <w:tcPr>
            <w:tcW w:w="714" w:type="pct"/>
            <w:shd w:val="clear" w:color="auto" w:fill="D9D9D9" w:themeFill="background1" w:themeFillShade="D9"/>
          </w:tcPr>
          <w:p w:rsidR="00762B2C" w:rsidRPr="005972BB" w:rsidRDefault="004872A9" w:rsidP="004872A9">
            <w:pPr>
              <w:rPr>
                <w:b/>
              </w:rPr>
            </w:pPr>
            <w:r w:rsidRPr="005972BB">
              <w:rPr>
                <w:b/>
              </w:rPr>
              <w:t>1030-1100</w:t>
            </w:r>
          </w:p>
        </w:tc>
        <w:tc>
          <w:tcPr>
            <w:tcW w:w="3668" w:type="pct"/>
            <w:shd w:val="clear" w:color="auto" w:fill="D9D9D9" w:themeFill="background1" w:themeFillShade="D9"/>
          </w:tcPr>
          <w:p w:rsidR="00762B2C" w:rsidRPr="00762B2C" w:rsidRDefault="00762B2C" w:rsidP="00EE3AD8">
            <w:pPr>
              <w:jc w:val="center"/>
              <w:rPr>
                <w:b/>
                <w:i/>
              </w:rPr>
            </w:pPr>
            <w:r w:rsidRPr="00762B2C">
              <w:rPr>
                <w:b/>
                <w:i/>
              </w:rPr>
              <w:t>Coffee break</w:t>
            </w:r>
          </w:p>
        </w:tc>
        <w:tc>
          <w:tcPr>
            <w:tcW w:w="618" w:type="pct"/>
            <w:gridSpan w:val="2"/>
            <w:shd w:val="clear" w:color="auto" w:fill="D9D9D9" w:themeFill="background1" w:themeFillShade="D9"/>
          </w:tcPr>
          <w:p w:rsidR="00762B2C" w:rsidRPr="00762B2C" w:rsidRDefault="00762B2C" w:rsidP="00EE3AD8">
            <w:pPr>
              <w:jc w:val="center"/>
              <w:rPr>
                <w:b/>
                <w:i/>
              </w:rPr>
            </w:pPr>
          </w:p>
        </w:tc>
      </w:tr>
      <w:tr w:rsidR="00AB7C31" w:rsidTr="00800732">
        <w:tc>
          <w:tcPr>
            <w:tcW w:w="714" w:type="pct"/>
            <w:vMerge w:val="restart"/>
            <w:vAlign w:val="center"/>
          </w:tcPr>
          <w:p w:rsidR="00AB7C31" w:rsidRDefault="00AB7C31" w:rsidP="00AB7C31">
            <w:r>
              <w:t>1100-1200</w:t>
            </w:r>
          </w:p>
        </w:tc>
        <w:tc>
          <w:tcPr>
            <w:tcW w:w="3668" w:type="pct"/>
          </w:tcPr>
          <w:p w:rsidR="00AB7C31" w:rsidRDefault="001E4BF4">
            <w:pPr>
              <w:rPr>
                <w:b/>
              </w:rPr>
            </w:pPr>
            <w:r>
              <w:rPr>
                <w:b/>
              </w:rPr>
              <w:t>SWPFD-Southern Africa</w:t>
            </w:r>
          </w:p>
        </w:tc>
        <w:tc>
          <w:tcPr>
            <w:tcW w:w="618" w:type="pct"/>
            <w:gridSpan w:val="2"/>
          </w:tcPr>
          <w:p w:rsidR="00AB7C31" w:rsidRDefault="00AB7C31"/>
        </w:tc>
      </w:tr>
      <w:tr w:rsidR="00AB7C31" w:rsidTr="00800732">
        <w:tc>
          <w:tcPr>
            <w:tcW w:w="714" w:type="pct"/>
            <w:vMerge/>
          </w:tcPr>
          <w:p w:rsidR="00AB7C31" w:rsidRDefault="00AB7C31" w:rsidP="003D441E"/>
        </w:tc>
        <w:tc>
          <w:tcPr>
            <w:tcW w:w="3668" w:type="pct"/>
          </w:tcPr>
          <w:p w:rsidR="001E4BF4" w:rsidRDefault="001E4BF4">
            <w:r>
              <w:t xml:space="preserve">SWFDP-SA: </w:t>
            </w:r>
          </w:p>
          <w:p w:rsidR="001E4BF4" w:rsidRPr="005972BB" w:rsidRDefault="00016695" w:rsidP="006E0F2C">
            <w:pPr>
              <w:pStyle w:val="ListParagraph"/>
              <w:numPr>
                <w:ilvl w:val="0"/>
                <w:numId w:val="9"/>
              </w:numPr>
            </w:pPr>
            <w:r>
              <w:t xml:space="preserve">SWFDP </w:t>
            </w:r>
            <w:r w:rsidR="00E24343">
              <w:t>Phase 4 concepts</w:t>
            </w:r>
          </w:p>
        </w:tc>
        <w:tc>
          <w:tcPr>
            <w:tcW w:w="618" w:type="pct"/>
            <w:gridSpan w:val="2"/>
          </w:tcPr>
          <w:p w:rsidR="00AB7C31" w:rsidRDefault="001E4BF4" w:rsidP="00D1561E">
            <w:r>
              <w:t xml:space="preserve">EP </w:t>
            </w:r>
          </w:p>
        </w:tc>
      </w:tr>
      <w:tr w:rsidR="002A3AA5" w:rsidTr="00800732">
        <w:tc>
          <w:tcPr>
            <w:tcW w:w="714" w:type="pct"/>
            <w:vMerge/>
          </w:tcPr>
          <w:p w:rsidR="002A3AA5" w:rsidRDefault="002A3AA5"/>
        </w:tc>
        <w:tc>
          <w:tcPr>
            <w:tcW w:w="3668" w:type="pct"/>
          </w:tcPr>
          <w:p w:rsidR="00E24343" w:rsidRDefault="00E24343" w:rsidP="00947A23">
            <w:r w:rsidRPr="00E24343">
              <w:t>RSMC</w:t>
            </w:r>
            <w:r>
              <w:t xml:space="preserve"> Pretoria Products: </w:t>
            </w:r>
          </w:p>
          <w:p w:rsidR="002A3AA5" w:rsidRDefault="00E24343" w:rsidP="00E24343">
            <w:pPr>
              <w:pStyle w:val="ListParagraph"/>
              <w:numPr>
                <w:ilvl w:val="0"/>
                <w:numId w:val="9"/>
              </w:numPr>
            </w:pPr>
            <w:r>
              <w:t>Webpage d</w:t>
            </w:r>
            <w:r w:rsidR="002A3AA5">
              <w:t>emonstration: layout and access to different systems used in this course</w:t>
            </w:r>
          </w:p>
          <w:p w:rsidR="00E24343" w:rsidRPr="005972BB" w:rsidRDefault="00E24343" w:rsidP="00E24343">
            <w:pPr>
              <w:pStyle w:val="ListParagraph"/>
              <w:numPr>
                <w:ilvl w:val="0"/>
                <w:numId w:val="9"/>
              </w:numPr>
            </w:pPr>
            <w:r>
              <w:t>Daily guidance products</w:t>
            </w:r>
          </w:p>
        </w:tc>
        <w:tc>
          <w:tcPr>
            <w:tcW w:w="618" w:type="pct"/>
            <w:gridSpan w:val="2"/>
          </w:tcPr>
          <w:p w:rsidR="002A3AA5" w:rsidRDefault="002A3AA5" w:rsidP="00D1561E">
            <w:r>
              <w:t>ES</w:t>
            </w:r>
            <w:r w:rsidR="001E4BF4">
              <w:t xml:space="preserve"> </w:t>
            </w:r>
          </w:p>
        </w:tc>
      </w:tr>
      <w:tr w:rsidR="002A3AA5" w:rsidTr="00800732">
        <w:tc>
          <w:tcPr>
            <w:tcW w:w="714" w:type="pct"/>
            <w:shd w:val="clear" w:color="auto" w:fill="D9D9D9" w:themeFill="background1" w:themeFillShade="D9"/>
          </w:tcPr>
          <w:p w:rsidR="002A3AA5" w:rsidRPr="005972BB" w:rsidRDefault="002A3AA5" w:rsidP="004872A9">
            <w:pPr>
              <w:rPr>
                <w:b/>
              </w:rPr>
            </w:pPr>
            <w:r w:rsidRPr="005972BB">
              <w:rPr>
                <w:b/>
              </w:rPr>
              <w:t>1200-1400</w:t>
            </w:r>
          </w:p>
        </w:tc>
        <w:tc>
          <w:tcPr>
            <w:tcW w:w="3668" w:type="pct"/>
            <w:shd w:val="clear" w:color="auto" w:fill="D9D9D9" w:themeFill="background1" w:themeFillShade="D9"/>
          </w:tcPr>
          <w:p w:rsidR="002A3AA5" w:rsidRPr="00762B2C" w:rsidRDefault="002A3AA5" w:rsidP="00706C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Collection of per diems,  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618" w:type="pct"/>
            <w:gridSpan w:val="2"/>
            <w:shd w:val="clear" w:color="auto" w:fill="D9D9D9" w:themeFill="background1" w:themeFillShade="D9"/>
          </w:tcPr>
          <w:p w:rsidR="002A3AA5" w:rsidRPr="00762B2C" w:rsidRDefault="002A3AA5" w:rsidP="00706C45">
            <w:pPr>
              <w:jc w:val="center"/>
              <w:rPr>
                <w:b/>
                <w:i/>
              </w:rPr>
            </w:pPr>
          </w:p>
        </w:tc>
      </w:tr>
      <w:tr w:rsidR="002A3AA5" w:rsidTr="00800732">
        <w:tc>
          <w:tcPr>
            <w:tcW w:w="714" w:type="pct"/>
            <w:vMerge w:val="restart"/>
            <w:vAlign w:val="center"/>
          </w:tcPr>
          <w:p w:rsidR="002A3AA5" w:rsidRDefault="002A3AA5" w:rsidP="00DE087C">
            <w:r>
              <w:t>1400-</w:t>
            </w:r>
            <w:r w:rsidR="00DE087C">
              <w:t>1700</w:t>
            </w:r>
          </w:p>
          <w:p w:rsidR="00DE087C" w:rsidRPr="00DE087C" w:rsidRDefault="00DE087C" w:rsidP="00DE087C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Coffee break: 1530-1545)</w:t>
            </w:r>
          </w:p>
        </w:tc>
        <w:tc>
          <w:tcPr>
            <w:tcW w:w="3668" w:type="pct"/>
          </w:tcPr>
          <w:p w:rsidR="002A3AA5" w:rsidRPr="004872A9" w:rsidRDefault="002A3AA5">
            <w:pPr>
              <w:rPr>
                <w:b/>
              </w:rPr>
            </w:pPr>
            <w:r>
              <w:rPr>
                <w:b/>
              </w:rPr>
              <w:t>GLOBAL MODELLING: Description of models and their products for SWFDP-SA</w:t>
            </w:r>
          </w:p>
        </w:tc>
        <w:tc>
          <w:tcPr>
            <w:tcW w:w="618" w:type="pct"/>
            <w:gridSpan w:val="2"/>
          </w:tcPr>
          <w:p w:rsidR="002A3AA5" w:rsidRDefault="002A3AA5"/>
        </w:tc>
      </w:tr>
      <w:tr w:rsidR="002A3AA5" w:rsidTr="00800732">
        <w:tc>
          <w:tcPr>
            <w:tcW w:w="714" w:type="pct"/>
            <w:vMerge/>
          </w:tcPr>
          <w:p w:rsidR="002A3AA5" w:rsidRDefault="002A3AA5"/>
        </w:tc>
        <w:tc>
          <w:tcPr>
            <w:tcW w:w="3668" w:type="pct"/>
          </w:tcPr>
          <w:p w:rsidR="002A3AA5" w:rsidRDefault="002A3AA5" w:rsidP="002A3AA5">
            <w:r>
              <w:t>Numerical Weather Prediction Process</w:t>
            </w:r>
          </w:p>
          <w:p w:rsidR="002A3AA5" w:rsidRDefault="002A3AA5" w:rsidP="002A3AA5">
            <w:pPr>
              <w:pStyle w:val="ListParagraph"/>
              <w:numPr>
                <w:ilvl w:val="0"/>
                <w:numId w:val="1"/>
              </w:numPr>
            </w:pPr>
            <w:r>
              <w:t>Basics: data assimilation, resolution, physical parameterisation</w:t>
            </w:r>
          </w:p>
        </w:tc>
        <w:tc>
          <w:tcPr>
            <w:tcW w:w="618" w:type="pct"/>
            <w:gridSpan w:val="2"/>
          </w:tcPr>
          <w:p w:rsidR="002A3AA5" w:rsidRDefault="002A3AA5">
            <w:r>
              <w:t>PD</w:t>
            </w:r>
          </w:p>
        </w:tc>
      </w:tr>
      <w:tr w:rsidR="002A3AA5" w:rsidTr="00800732">
        <w:tc>
          <w:tcPr>
            <w:tcW w:w="714" w:type="pct"/>
            <w:vMerge/>
          </w:tcPr>
          <w:p w:rsidR="002A3AA5" w:rsidRDefault="002A3AA5"/>
        </w:tc>
        <w:tc>
          <w:tcPr>
            <w:tcW w:w="3668" w:type="pct"/>
          </w:tcPr>
          <w:p w:rsidR="002A3AA5" w:rsidRDefault="002A3AA5" w:rsidP="002A3AA5">
            <w:r>
              <w:t>Numerical Weather Prediction Process</w:t>
            </w:r>
          </w:p>
          <w:p w:rsidR="002A3AA5" w:rsidRDefault="002A3AA5" w:rsidP="002A3AA5">
            <w:pPr>
              <w:pStyle w:val="ListParagraph"/>
              <w:numPr>
                <w:ilvl w:val="0"/>
                <w:numId w:val="1"/>
              </w:numPr>
            </w:pPr>
            <w:r>
              <w:t>Strengths and weaknesses of ECMWF, products on the RSMC website</w:t>
            </w:r>
          </w:p>
          <w:p w:rsidR="002A3AA5" w:rsidRDefault="002A3AA5" w:rsidP="002A3AA5">
            <w:pPr>
              <w:pStyle w:val="ListParagraph"/>
              <w:numPr>
                <w:ilvl w:val="0"/>
                <w:numId w:val="1"/>
              </w:numPr>
            </w:pPr>
            <w:r>
              <w:t>Strengths and weaknesses of MOGREPS, products on the RSMC website</w:t>
            </w:r>
          </w:p>
          <w:p w:rsidR="002A3AA5" w:rsidRDefault="002A3AA5" w:rsidP="002A3AA5">
            <w:pPr>
              <w:pStyle w:val="ListParagraph"/>
              <w:numPr>
                <w:ilvl w:val="0"/>
                <w:numId w:val="1"/>
              </w:numPr>
            </w:pPr>
            <w:r>
              <w:t>Strengths and weaknesses of NCEP, products on the RSMC website</w:t>
            </w:r>
            <w:r>
              <w:br/>
            </w:r>
          </w:p>
        </w:tc>
        <w:tc>
          <w:tcPr>
            <w:tcW w:w="618" w:type="pct"/>
            <w:gridSpan w:val="2"/>
          </w:tcPr>
          <w:p w:rsidR="002A3AA5" w:rsidRDefault="002A3AA5"/>
          <w:p w:rsidR="002A3AA5" w:rsidRDefault="002A3AA5" w:rsidP="002A3AA5">
            <w:r>
              <w:t>PD</w:t>
            </w:r>
          </w:p>
          <w:p w:rsidR="002A3AA5" w:rsidRDefault="002A3AA5" w:rsidP="002A3AA5">
            <w:r>
              <w:t>PD</w:t>
            </w:r>
          </w:p>
          <w:p w:rsidR="002A3AA5" w:rsidRDefault="002A3AA5" w:rsidP="002A3AA5">
            <w:r>
              <w:t>ES</w:t>
            </w:r>
          </w:p>
        </w:tc>
      </w:tr>
      <w:tr w:rsidR="002A3AA5" w:rsidTr="00800732">
        <w:tc>
          <w:tcPr>
            <w:tcW w:w="714" w:type="pct"/>
            <w:tcBorders>
              <w:bottom w:val="single" w:sz="4" w:space="0" w:color="auto"/>
            </w:tcBorders>
          </w:tcPr>
          <w:p w:rsidR="002A3AA5" w:rsidRDefault="002A3AA5"/>
        </w:tc>
        <w:tc>
          <w:tcPr>
            <w:tcW w:w="3668" w:type="pct"/>
            <w:tcBorders>
              <w:bottom w:val="single" w:sz="4" w:space="0" w:color="auto"/>
            </w:tcBorders>
          </w:tcPr>
          <w:p w:rsidR="002A3AA5" w:rsidRDefault="002A3AA5"/>
        </w:tc>
        <w:tc>
          <w:tcPr>
            <w:tcW w:w="618" w:type="pct"/>
            <w:gridSpan w:val="2"/>
            <w:tcBorders>
              <w:bottom w:val="single" w:sz="4" w:space="0" w:color="auto"/>
            </w:tcBorders>
          </w:tcPr>
          <w:p w:rsidR="002A3AA5" w:rsidRDefault="002A3AA5"/>
        </w:tc>
      </w:tr>
      <w:tr w:rsidR="002A3AA5" w:rsidTr="00800732">
        <w:tc>
          <w:tcPr>
            <w:tcW w:w="71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3AA5" w:rsidRDefault="002A3AA5"/>
        </w:tc>
        <w:tc>
          <w:tcPr>
            <w:tcW w:w="366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3AA5" w:rsidRDefault="002A3AA5">
            <w:r>
              <w:t>Cocktail for all participants at Schoongezich at 1730 for 1800</w:t>
            </w:r>
          </w:p>
        </w:tc>
        <w:tc>
          <w:tcPr>
            <w:tcW w:w="61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3AA5" w:rsidRDefault="002A3AA5"/>
        </w:tc>
      </w:tr>
      <w:tr w:rsidR="002A3AA5" w:rsidTr="00800732">
        <w:tc>
          <w:tcPr>
            <w:tcW w:w="5000" w:type="pct"/>
            <w:gridSpan w:val="4"/>
            <w:shd w:val="clear" w:color="auto" w:fill="95B3D7" w:themeFill="accent1" w:themeFillTint="99"/>
          </w:tcPr>
          <w:p w:rsidR="002A3AA5" w:rsidRDefault="002A3AA5" w:rsidP="00377E92">
            <w:pPr>
              <w:jc w:val="center"/>
            </w:pPr>
            <w:r>
              <w:rPr>
                <w:b/>
                <w:sz w:val="24"/>
              </w:rPr>
              <w:t>Day 2</w:t>
            </w:r>
            <w:r w:rsidRPr="00EE3AD8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Tuesda</w:t>
            </w:r>
            <w:r w:rsidRPr="00EE3AD8">
              <w:rPr>
                <w:b/>
                <w:sz w:val="24"/>
              </w:rPr>
              <w:t>y 1</w:t>
            </w:r>
            <w:r>
              <w:rPr>
                <w:b/>
                <w:sz w:val="24"/>
              </w:rPr>
              <w:t>3</w:t>
            </w:r>
            <w:r w:rsidRPr="00EE3AD8">
              <w:rPr>
                <w:b/>
                <w:sz w:val="24"/>
              </w:rPr>
              <w:t xml:space="preserve"> November</w:t>
            </w:r>
          </w:p>
        </w:tc>
      </w:tr>
      <w:tr w:rsidR="00DE087C" w:rsidTr="00800732">
        <w:tc>
          <w:tcPr>
            <w:tcW w:w="714" w:type="pct"/>
            <w:vMerge w:val="restart"/>
            <w:vAlign w:val="center"/>
          </w:tcPr>
          <w:p w:rsidR="00DE087C" w:rsidRDefault="00DE087C" w:rsidP="00DE087C">
            <w:r>
              <w:t>0900-1230</w:t>
            </w:r>
          </w:p>
          <w:p w:rsidR="00DE087C" w:rsidRDefault="00DE087C" w:rsidP="00DE087C">
            <w:r>
              <w:t>(</w:t>
            </w:r>
            <w:r>
              <w:rPr>
                <w:i/>
              </w:rPr>
              <w:t>Coffee break: 1030-1045)</w:t>
            </w:r>
          </w:p>
        </w:tc>
        <w:tc>
          <w:tcPr>
            <w:tcW w:w="3668" w:type="pct"/>
          </w:tcPr>
          <w:p w:rsidR="00DE087C" w:rsidRDefault="00DE087C">
            <w:r w:rsidRPr="00AB7C31">
              <w:rPr>
                <w:b/>
              </w:rPr>
              <w:t>REGIONAL MODELLING: Overview</w:t>
            </w:r>
          </w:p>
        </w:tc>
        <w:tc>
          <w:tcPr>
            <w:tcW w:w="618" w:type="pct"/>
            <w:gridSpan w:val="2"/>
          </w:tcPr>
          <w:p w:rsidR="00DE087C" w:rsidRDefault="00DE087C"/>
        </w:tc>
      </w:tr>
      <w:tr w:rsidR="00DE087C" w:rsidTr="00800732">
        <w:tc>
          <w:tcPr>
            <w:tcW w:w="714" w:type="pct"/>
            <w:vMerge/>
          </w:tcPr>
          <w:p w:rsidR="00DE087C" w:rsidRDefault="00DE087C"/>
        </w:tc>
        <w:tc>
          <w:tcPr>
            <w:tcW w:w="3668" w:type="pct"/>
          </w:tcPr>
          <w:p w:rsidR="00DE087C" w:rsidRDefault="00DE087C" w:rsidP="002A3AA5">
            <w:r>
              <w:t>Concepts of limited area modelling:</w:t>
            </w:r>
          </w:p>
          <w:p w:rsidR="00DE087C" w:rsidRDefault="00B42B00" w:rsidP="002A3AA5">
            <w:pPr>
              <w:pStyle w:val="ListParagraph"/>
              <w:numPr>
                <w:ilvl w:val="0"/>
                <w:numId w:val="5"/>
              </w:numPr>
            </w:pPr>
            <w:r>
              <w:t xml:space="preserve">Overview: </w:t>
            </w:r>
            <w:r w:rsidR="00DE087C">
              <w:t>Scientific and Operational aspects, bound</w:t>
            </w:r>
            <w:r>
              <w:t>ary conditions, topography</w:t>
            </w:r>
          </w:p>
          <w:p w:rsidR="00B42B00" w:rsidRDefault="00B42B00" w:rsidP="002A3AA5">
            <w:pPr>
              <w:pStyle w:val="ListParagraph"/>
              <w:numPr>
                <w:ilvl w:val="0"/>
                <w:numId w:val="5"/>
              </w:numPr>
            </w:pPr>
            <w:r>
              <w:t>Application in the UM-SA12</w:t>
            </w:r>
            <w:r w:rsidR="00040AA2">
              <w:t xml:space="preserve"> in Southern Africa</w:t>
            </w:r>
          </w:p>
          <w:p w:rsidR="00DE087C" w:rsidRDefault="00DE087C" w:rsidP="002A3AA5">
            <w:pPr>
              <w:pStyle w:val="ListParagraph"/>
              <w:numPr>
                <w:ilvl w:val="0"/>
                <w:numId w:val="5"/>
              </w:numPr>
            </w:pPr>
            <w:r>
              <w:t>UM SA12 products: availability, strengths, weaknesses</w:t>
            </w:r>
          </w:p>
          <w:p w:rsidR="00DE087C" w:rsidRDefault="00DE087C" w:rsidP="002A3AA5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Météo</w:t>
            </w:r>
            <w:proofErr w:type="spellEnd"/>
            <w:r>
              <w:t xml:space="preserve">-France </w:t>
            </w:r>
            <w:proofErr w:type="spellStart"/>
            <w:r>
              <w:t>Aladin-Réunion</w:t>
            </w:r>
            <w:proofErr w:type="spellEnd"/>
            <w:r>
              <w:t xml:space="preserve"> products: availability</w:t>
            </w:r>
          </w:p>
        </w:tc>
        <w:tc>
          <w:tcPr>
            <w:tcW w:w="618" w:type="pct"/>
            <w:gridSpan w:val="2"/>
          </w:tcPr>
          <w:p w:rsidR="00DE087C" w:rsidRDefault="00DE087C" w:rsidP="002A3AA5"/>
          <w:p w:rsidR="00B42B00" w:rsidRDefault="00DE087C" w:rsidP="002A3AA5">
            <w:r>
              <w:t xml:space="preserve">PD </w:t>
            </w:r>
          </w:p>
          <w:p w:rsidR="00DE087C" w:rsidRDefault="00DE087C" w:rsidP="002A3AA5">
            <w:r>
              <w:t>SL</w:t>
            </w:r>
          </w:p>
          <w:p w:rsidR="00DE087C" w:rsidRDefault="00DE087C" w:rsidP="002A3AA5">
            <w:r>
              <w:t>ES</w:t>
            </w:r>
          </w:p>
          <w:p w:rsidR="00DE087C" w:rsidRDefault="00DE087C" w:rsidP="002A3AA5">
            <w:r>
              <w:t>ES</w:t>
            </w:r>
          </w:p>
        </w:tc>
      </w:tr>
      <w:tr w:rsidR="00DE087C" w:rsidTr="00800732">
        <w:tc>
          <w:tcPr>
            <w:tcW w:w="714" w:type="pct"/>
            <w:vMerge/>
          </w:tcPr>
          <w:p w:rsidR="00DE087C" w:rsidRDefault="00DE087C"/>
        </w:tc>
        <w:tc>
          <w:tcPr>
            <w:tcW w:w="3668" w:type="pct"/>
          </w:tcPr>
          <w:p w:rsidR="00DE087C" w:rsidRPr="00494FE0" w:rsidRDefault="00DE087C">
            <w:pPr>
              <w:rPr>
                <w:b/>
              </w:rPr>
            </w:pPr>
            <w:r>
              <w:rPr>
                <w:b/>
              </w:rPr>
              <w:t>ENSEMBLE PREDICTION SYSTEMS (EPS) AND PROBABILISTIC FORECASTING</w:t>
            </w:r>
          </w:p>
        </w:tc>
        <w:tc>
          <w:tcPr>
            <w:tcW w:w="618" w:type="pct"/>
            <w:gridSpan w:val="2"/>
          </w:tcPr>
          <w:p w:rsidR="00DE087C" w:rsidRDefault="00DE087C"/>
        </w:tc>
      </w:tr>
      <w:tr w:rsidR="00DE087C" w:rsidTr="00800732"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DE087C" w:rsidRDefault="00DE087C"/>
        </w:tc>
        <w:tc>
          <w:tcPr>
            <w:tcW w:w="3668" w:type="pct"/>
            <w:tcBorders>
              <w:bottom w:val="single" w:sz="4" w:space="0" w:color="auto"/>
            </w:tcBorders>
          </w:tcPr>
          <w:p w:rsidR="00DE087C" w:rsidRDefault="00DE087C">
            <w:r>
              <w:t>General concepts</w:t>
            </w:r>
          </w:p>
          <w:p w:rsidR="00DE087C" w:rsidRDefault="00DE087C" w:rsidP="00494FE0">
            <w:pPr>
              <w:pStyle w:val="ListParagraph"/>
              <w:numPr>
                <w:ilvl w:val="0"/>
                <w:numId w:val="6"/>
              </w:numPr>
            </w:pPr>
            <w:r>
              <w:t>Uncertainty – why do we need EPS?</w:t>
            </w:r>
          </w:p>
          <w:p w:rsidR="00DE087C" w:rsidRDefault="00DE087C" w:rsidP="006E485A">
            <w:pPr>
              <w:pStyle w:val="ListParagraph"/>
              <w:numPr>
                <w:ilvl w:val="0"/>
                <w:numId w:val="6"/>
              </w:numPr>
            </w:pPr>
            <w:r>
              <w:t xml:space="preserve">Deterministic </w:t>
            </w:r>
            <w:proofErr w:type="spellStart"/>
            <w:r>
              <w:t>vs</w:t>
            </w:r>
            <w:proofErr w:type="spellEnd"/>
            <w:r>
              <w:t xml:space="preserve"> probabilistic forecasting</w:t>
            </w:r>
          </w:p>
        </w:tc>
        <w:tc>
          <w:tcPr>
            <w:tcW w:w="618" w:type="pct"/>
            <w:gridSpan w:val="2"/>
            <w:tcBorders>
              <w:bottom w:val="single" w:sz="4" w:space="0" w:color="auto"/>
            </w:tcBorders>
          </w:tcPr>
          <w:p w:rsidR="00DE087C" w:rsidRDefault="00832531">
            <w:r>
              <w:t>SL</w:t>
            </w:r>
          </w:p>
        </w:tc>
      </w:tr>
      <w:tr w:rsidR="005A736B" w:rsidTr="00800732">
        <w:tc>
          <w:tcPr>
            <w:tcW w:w="714" w:type="pct"/>
            <w:shd w:val="clear" w:color="auto" w:fill="D9D9D9" w:themeFill="background1" w:themeFillShade="D9"/>
          </w:tcPr>
          <w:p w:rsidR="005A736B" w:rsidRPr="005972BB" w:rsidRDefault="005A736B" w:rsidP="005A736B">
            <w:pPr>
              <w:rPr>
                <w:b/>
              </w:rPr>
            </w:pPr>
            <w:r w:rsidRPr="005972BB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5972BB">
              <w:rPr>
                <w:b/>
              </w:rPr>
              <w:t>0-1400</w:t>
            </w:r>
          </w:p>
        </w:tc>
        <w:tc>
          <w:tcPr>
            <w:tcW w:w="3668" w:type="pct"/>
            <w:shd w:val="clear" w:color="auto" w:fill="D9D9D9" w:themeFill="background1" w:themeFillShade="D9"/>
          </w:tcPr>
          <w:p w:rsidR="005A736B" w:rsidRPr="00762B2C" w:rsidRDefault="005A736B" w:rsidP="00437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618" w:type="pct"/>
            <w:gridSpan w:val="2"/>
            <w:shd w:val="clear" w:color="auto" w:fill="D9D9D9" w:themeFill="background1" w:themeFillShade="D9"/>
          </w:tcPr>
          <w:p w:rsidR="005A736B" w:rsidRPr="00762B2C" w:rsidRDefault="005A736B" w:rsidP="00437E8B">
            <w:pPr>
              <w:jc w:val="center"/>
              <w:rPr>
                <w:b/>
                <w:i/>
              </w:rPr>
            </w:pPr>
          </w:p>
        </w:tc>
      </w:tr>
      <w:tr w:rsidR="00DE087C" w:rsidTr="00800732">
        <w:tc>
          <w:tcPr>
            <w:tcW w:w="714" w:type="pct"/>
            <w:vMerge w:val="restart"/>
            <w:vAlign w:val="center"/>
          </w:tcPr>
          <w:p w:rsidR="00DE087C" w:rsidRDefault="00DE087C" w:rsidP="00DE087C">
            <w:r>
              <w:t>1400-1730</w:t>
            </w:r>
          </w:p>
          <w:p w:rsidR="00DE087C" w:rsidRDefault="00DE087C" w:rsidP="00DE087C">
            <w:r>
              <w:t>(</w:t>
            </w:r>
            <w:r>
              <w:rPr>
                <w:i/>
              </w:rPr>
              <w:t>Coffee break: 1530-1545)</w:t>
            </w:r>
          </w:p>
        </w:tc>
        <w:tc>
          <w:tcPr>
            <w:tcW w:w="3668" w:type="pct"/>
          </w:tcPr>
          <w:p w:rsidR="00DE087C" w:rsidRDefault="00DE087C">
            <w:r>
              <w:t>EPS Operational Systems</w:t>
            </w:r>
          </w:p>
          <w:p w:rsidR="00DE087C" w:rsidRDefault="00DE087C" w:rsidP="006E485A">
            <w:pPr>
              <w:pStyle w:val="ListParagraph"/>
              <w:numPr>
                <w:ilvl w:val="0"/>
                <w:numId w:val="7"/>
              </w:numPr>
            </w:pPr>
            <w:r>
              <w:t>Basics of EPS: scientific basis, operational production</w:t>
            </w:r>
          </w:p>
          <w:p w:rsidR="00DE087C" w:rsidRDefault="00DE087C" w:rsidP="006E485A">
            <w:pPr>
              <w:pStyle w:val="ListParagraph"/>
              <w:numPr>
                <w:ilvl w:val="0"/>
                <w:numId w:val="7"/>
              </w:numPr>
            </w:pPr>
            <w:r>
              <w:t>ECMWF system and products: Extreme Forecasting Index, EPS grams, swell products</w:t>
            </w:r>
          </w:p>
          <w:p w:rsidR="00DE087C" w:rsidRDefault="00DE087C" w:rsidP="006E485A">
            <w:pPr>
              <w:pStyle w:val="ListParagraph"/>
              <w:numPr>
                <w:ilvl w:val="0"/>
                <w:numId w:val="7"/>
              </w:numPr>
            </w:pPr>
            <w:r>
              <w:t>MOGREPS system and products</w:t>
            </w:r>
          </w:p>
          <w:p w:rsidR="00DE087C" w:rsidRDefault="00DE087C" w:rsidP="006E485A">
            <w:pPr>
              <w:pStyle w:val="ListParagraph"/>
              <w:numPr>
                <w:ilvl w:val="0"/>
                <w:numId w:val="7"/>
              </w:numPr>
            </w:pPr>
            <w:r>
              <w:t>NCEP EPS products</w:t>
            </w:r>
          </w:p>
        </w:tc>
        <w:tc>
          <w:tcPr>
            <w:tcW w:w="618" w:type="pct"/>
            <w:gridSpan w:val="2"/>
          </w:tcPr>
          <w:p w:rsidR="00DE087C" w:rsidRDefault="00DE087C">
            <w:r>
              <w:t>PD</w:t>
            </w:r>
          </w:p>
        </w:tc>
      </w:tr>
      <w:tr w:rsidR="00DE087C" w:rsidTr="00800732"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DE087C" w:rsidRDefault="00DE087C"/>
        </w:tc>
        <w:tc>
          <w:tcPr>
            <w:tcW w:w="3668" w:type="pct"/>
            <w:tcBorders>
              <w:bottom w:val="single" w:sz="4" w:space="0" w:color="auto"/>
            </w:tcBorders>
          </w:tcPr>
          <w:p w:rsidR="00DE087C" w:rsidRDefault="00DE087C">
            <w:r>
              <w:t xml:space="preserve">Operational use of EPS </w:t>
            </w:r>
            <w:proofErr w:type="spellStart"/>
            <w:r>
              <w:t>vs</w:t>
            </w:r>
            <w:proofErr w:type="spellEnd"/>
            <w:r>
              <w:t xml:space="preserve"> deterministic forecasts</w:t>
            </w:r>
          </w:p>
          <w:p w:rsidR="00DE087C" w:rsidRDefault="00DE087C" w:rsidP="008405D7">
            <w:pPr>
              <w:pStyle w:val="ListParagraph"/>
              <w:numPr>
                <w:ilvl w:val="0"/>
                <w:numId w:val="8"/>
              </w:numPr>
            </w:pPr>
            <w:r>
              <w:t xml:space="preserve">Forecaster decision-making process blending EPS and deterministic (LAM) </w:t>
            </w:r>
            <w:r>
              <w:lastRenderedPageBreak/>
              <w:t>forecasts</w:t>
            </w:r>
          </w:p>
          <w:p w:rsidR="00DE087C" w:rsidRDefault="00DE087C" w:rsidP="008405D7">
            <w:pPr>
              <w:pStyle w:val="ListParagraph"/>
              <w:numPr>
                <w:ilvl w:val="0"/>
                <w:numId w:val="8"/>
              </w:numPr>
            </w:pPr>
            <w:r>
              <w:t xml:space="preserve">Using EPS/deterministic forecasts for severe weather forecasting </w:t>
            </w:r>
          </w:p>
          <w:p w:rsidR="00DE087C" w:rsidRDefault="00DE087C" w:rsidP="008405D7">
            <w:pPr>
              <w:pStyle w:val="ListParagraph"/>
              <w:numPr>
                <w:ilvl w:val="0"/>
                <w:numId w:val="8"/>
              </w:numPr>
            </w:pPr>
            <w:r>
              <w:t>Quantitative Precipitation Forecasts (QPF) and Probabilistic QPF (PQPF)</w:t>
            </w:r>
          </w:p>
          <w:p w:rsidR="00DE087C" w:rsidRDefault="00DE087C" w:rsidP="008405D7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618" w:type="pct"/>
            <w:gridSpan w:val="2"/>
            <w:tcBorders>
              <w:bottom w:val="single" w:sz="4" w:space="0" w:color="auto"/>
            </w:tcBorders>
          </w:tcPr>
          <w:p w:rsidR="00DE087C" w:rsidRDefault="00DE087C">
            <w:r>
              <w:lastRenderedPageBreak/>
              <w:t>PD</w:t>
            </w:r>
          </w:p>
        </w:tc>
      </w:tr>
      <w:tr w:rsidR="005A736B" w:rsidTr="00800732">
        <w:tc>
          <w:tcPr>
            <w:tcW w:w="5000" w:type="pct"/>
            <w:gridSpan w:val="4"/>
            <w:shd w:val="clear" w:color="auto" w:fill="95B3D7" w:themeFill="accent1" w:themeFillTint="99"/>
          </w:tcPr>
          <w:p w:rsidR="005A736B" w:rsidRPr="00377E92" w:rsidRDefault="005A736B" w:rsidP="00377E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Day 3</w:t>
            </w:r>
            <w:r w:rsidRPr="00EE3AD8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Wednesda</w:t>
            </w:r>
            <w:r w:rsidRPr="00EE3AD8">
              <w:rPr>
                <w:b/>
                <w:sz w:val="24"/>
              </w:rPr>
              <w:t>y 1</w:t>
            </w:r>
            <w:r>
              <w:rPr>
                <w:b/>
                <w:sz w:val="24"/>
              </w:rPr>
              <w:t>4</w:t>
            </w:r>
            <w:r w:rsidRPr="00EE3AD8">
              <w:rPr>
                <w:b/>
                <w:sz w:val="24"/>
              </w:rPr>
              <w:t xml:space="preserve"> November</w:t>
            </w:r>
          </w:p>
        </w:tc>
      </w:tr>
      <w:tr w:rsidR="00DE087C" w:rsidTr="00800732">
        <w:tc>
          <w:tcPr>
            <w:tcW w:w="714" w:type="pct"/>
            <w:vMerge w:val="restart"/>
            <w:vAlign w:val="center"/>
          </w:tcPr>
          <w:p w:rsidR="00DE087C" w:rsidRDefault="00DE087C" w:rsidP="00DE087C">
            <w:r>
              <w:t>0900-1230</w:t>
            </w:r>
          </w:p>
          <w:p w:rsidR="00DE087C" w:rsidRDefault="00DE087C" w:rsidP="00DE087C">
            <w:r>
              <w:t>(</w:t>
            </w:r>
            <w:r>
              <w:rPr>
                <w:i/>
              </w:rPr>
              <w:t>Coffee break: 1030-1045)</w:t>
            </w:r>
          </w:p>
        </w:tc>
        <w:tc>
          <w:tcPr>
            <w:tcW w:w="3668" w:type="pct"/>
          </w:tcPr>
          <w:p w:rsidR="00DE087C" w:rsidRPr="006E0F2C" w:rsidRDefault="00DE087C">
            <w:pPr>
              <w:rPr>
                <w:b/>
              </w:rPr>
            </w:pPr>
            <w:r w:rsidRPr="006E0F2C">
              <w:rPr>
                <w:b/>
              </w:rPr>
              <w:t>NOWCASTING</w:t>
            </w:r>
          </w:p>
        </w:tc>
        <w:tc>
          <w:tcPr>
            <w:tcW w:w="618" w:type="pct"/>
            <w:gridSpan w:val="2"/>
          </w:tcPr>
          <w:p w:rsidR="00DE087C" w:rsidRDefault="00DE087C"/>
        </w:tc>
      </w:tr>
      <w:tr w:rsidR="00DE087C" w:rsidTr="00800732">
        <w:tc>
          <w:tcPr>
            <w:tcW w:w="714" w:type="pct"/>
            <w:vMerge/>
          </w:tcPr>
          <w:p w:rsidR="00DE087C" w:rsidRDefault="00DE087C"/>
        </w:tc>
        <w:tc>
          <w:tcPr>
            <w:tcW w:w="3668" w:type="pct"/>
          </w:tcPr>
          <w:p w:rsidR="00DE087C" w:rsidRDefault="00DE087C">
            <w:r>
              <w:t>Nowcasting: Basics</w:t>
            </w:r>
          </w:p>
          <w:p w:rsidR="00DE087C" w:rsidRDefault="00DE087C" w:rsidP="00E824B2">
            <w:pPr>
              <w:pStyle w:val="ListParagraph"/>
              <w:numPr>
                <w:ilvl w:val="0"/>
                <w:numId w:val="12"/>
              </w:numPr>
            </w:pPr>
            <w:r>
              <w:t>Introduction to using MSG in Nowcasting</w:t>
            </w:r>
          </w:p>
          <w:p w:rsidR="00DE087C" w:rsidRDefault="00DE087C" w:rsidP="00E824B2">
            <w:pPr>
              <w:pStyle w:val="ListParagraph"/>
              <w:numPr>
                <w:ilvl w:val="0"/>
                <w:numId w:val="12"/>
              </w:numPr>
            </w:pPr>
            <w:r>
              <w:t>Satellite basics</w:t>
            </w:r>
          </w:p>
          <w:p w:rsidR="00DE087C" w:rsidRDefault="00DE087C" w:rsidP="00E824B2">
            <w:pPr>
              <w:pStyle w:val="ListParagraph"/>
              <w:numPr>
                <w:ilvl w:val="0"/>
                <w:numId w:val="12"/>
              </w:numPr>
            </w:pPr>
            <w:r>
              <w:t>Rainfall estimation: Hydro Estimator</w:t>
            </w:r>
          </w:p>
        </w:tc>
        <w:tc>
          <w:tcPr>
            <w:tcW w:w="618" w:type="pct"/>
            <w:gridSpan w:val="2"/>
          </w:tcPr>
          <w:p w:rsidR="00DE087C" w:rsidRDefault="00DE087C">
            <w:proofErr w:type="spellStart"/>
            <w:r>
              <w:t>EdC</w:t>
            </w:r>
            <w:proofErr w:type="spellEnd"/>
          </w:p>
        </w:tc>
      </w:tr>
      <w:tr w:rsidR="00DE087C" w:rsidTr="00800732">
        <w:tc>
          <w:tcPr>
            <w:tcW w:w="714" w:type="pct"/>
            <w:vMerge/>
          </w:tcPr>
          <w:p w:rsidR="00DE087C" w:rsidRDefault="00DE087C"/>
        </w:tc>
        <w:tc>
          <w:tcPr>
            <w:tcW w:w="3668" w:type="pct"/>
            <w:tcBorders>
              <w:bottom w:val="single" w:sz="4" w:space="0" w:color="auto"/>
            </w:tcBorders>
          </w:tcPr>
          <w:p w:rsidR="00DE087C" w:rsidRDefault="00DE087C">
            <w:r>
              <w:t>Nowcasting: using MSG products available to SWFDP</w:t>
            </w:r>
          </w:p>
          <w:p w:rsidR="00DE087C" w:rsidRDefault="00DE087C" w:rsidP="00E824B2">
            <w:pPr>
              <w:pStyle w:val="ListParagraph"/>
              <w:numPr>
                <w:ilvl w:val="0"/>
                <w:numId w:val="13"/>
              </w:numPr>
            </w:pPr>
            <w:r>
              <w:t>GII/RII</w:t>
            </w:r>
          </w:p>
          <w:p w:rsidR="00DE087C" w:rsidRDefault="00DE087C" w:rsidP="00E824B2">
            <w:pPr>
              <w:pStyle w:val="ListParagraph"/>
              <w:numPr>
                <w:ilvl w:val="0"/>
                <w:numId w:val="13"/>
              </w:numPr>
            </w:pPr>
            <w:r>
              <w:t>CII</w:t>
            </w:r>
          </w:p>
          <w:p w:rsidR="00DE087C" w:rsidRDefault="00DE087C" w:rsidP="00A315BE">
            <w:pPr>
              <w:pStyle w:val="ListParagraph"/>
              <w:numPr>
                <w:ilvl w:val="0"/>
                <w:numId w:val="13"/>
              </w:numPr>
            </w:pPr>
            <w:r>
              <w:t xml:space="preserve">Accumulation, tracks, </w:t>
            </w:r>
            <w:proofErr w:type="spellStart"/>
            <w:r>
              <w:t>etc</w:t>
            </w:r>
            <w:proofErr w:type="spellEnd"/>
            <w:r>
              <w:t xml:space="preserve">? </w:t>
            </w:r>
          </w:p>
        </w:tc>
        <w:tc>
          <w:tcPr>
            <w:tcW w:w="618" w:type="pct"/>
            <w:gridSpan w:val="2"/>
            <w:tcBorders>
              <w:bottom w:val="single" w:sz="4" w:space="0" w:color="auto"/>
            </w:tcBorders>
          </w:tcPr>
          <w:p w:rsidR="00DE087C" w:rsidRDefault="00DE087C"/>
        </w:tc>
      </w:tr>
      <w:tr w:rsidR="00DE087C" w:rsidTr="00800732"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DE087C" w:rsidRDefault="00DE087C"/>
        </w:tc>
        <w:tc>
          <w:tcPr>
            <w:tcW w:w="3668" w:type="pct"/>
            <w:tcBorders>
              <w:bottom w:val="single" w:sz="4" w:space="0" w:color="auto"/>
            </w:tcBorders>
          </w:tcPr>
          <w:p w:rsidR="00DE087C" w:rsidRDefault="00DE087C">
            <w:r>
              <w:t>Nowcasting: Other products</w:t>
            </w:r>
          </w:p>
          <w:p w:rsidR="00DE087C" w:rsidRDefault="00DE087C" w:rsidP="00256B66">
            <w:pPr>
              <w:pStyle w:val="ListParagraph"/>
              <w:numPr>
                <w:ilvl w:val="0"/>
                <w:numId w:val="17"/>
              </w:numPr>
            </w:pPr>
            <w:r>
              <w:t>Lightning</w:t>
            </w:r>
          </w:p>
        </w:tc>
        <w:tc>
          <w:tcPr>
            <w:tcW w:w="618" w:type="pct"/>
            <w:gridSpan w:val="2"/>
            <w:tcBorders>
              <w:bottom w:val="single" w:sz="4" w:space="0" w:color="auto"/>
            </w:tcBorders>
          </w:tcPr>
          <w:p w:rsidR="00DE087C" w:rsidRDefault="00DE087C"/>
        </w:tc>
      </w:tr>
      <w:tr w:rsidR="005A736B" w:rsidTr="00800732">
        <w:tc>
          <w:tcPr>
            <w:tcW w:w="714" w:type="pct"/>
            <w:tcBorders>
              <w:bottom w:val="single" w:sz="4" w:space="0" w:color="auto"/>
            </w:tcBorders>
          </w:tcPr>
          <w:p w:rsidR="005A736B" w:rsidRDefault="005A736B"/>
        </w:tc>
        <w:tc>
          <w:tcPr>
            <w:tcW w:w="3668" w:type="pct"/>
            <w:tcBorders>
              <w:bottom w:val="single" w:sz="4" w:space="0" w:color="auto"/>
            </w:tcBorders>
          </w:tcPr>
          <w:p w:rsidR="005A736B" w:rsidRDefault="005A736B"/>
        </w:tc>
        <w:tc>
          <w:tcPr>
            <w:tcW w:w="618" w:type="pct"/>
            <w:gridSpan w:val="2"/>
            <w:tcBorders>
              <w:bottom w:val="single" w:sz="4" w:space="0" w:color="auto"/>
            </w:tcBorders>
          </w:tcPr>
          <w:p w:rsidR="005A736B" w:rsidRDefault="005A736B"/>
        </w:tc>
      </w:tr>
      <w:tr w:rsidR="005A736B" w:rsidTr="00800732">
        <w:tc>
          <w:tcPr>
            <w:tcW w:w="714" w:type="pct"/>
            <w:shd w:val="clear" w:color="auto" w:fill="D9D9D9" w:themeFill="background1" w:themeFillShade="D9"/>
          </w:tcPr>
          <w:p w:rsidR="005A736B" w:rsidRPr="005972BB" w:rsidRDefault="005A736B" w:rsidP="005A736B">
            <w:pPr>
              <w:rPr>
                <w:b/>
              </w:rPr>
            </w:pPr>
            <w:r w:rsidRPr="005972BB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5972BB">
              <w:rPr>
                <w:b/>
              </w:rPr>
              <w:t>0-1400</w:t>
            </w:r>
          </w:p>
        </w:tc>
        <w:tc>
          <w:tcPr>
            <w:tcW w:w="3668" w:type="pct"/>
            <w:shd w:val="clear" w:color="auto" w:fill="D9D9D9" w:themeFill="background1" w:themeFillShade="D9"/>
          </w:tcPr>
          <w:p w:rsidR="005A736B" w:rsidRPr="00762B2C" w:rsidRDefault="005A736B" w:rsidP="00437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618" w:type="pct"/>
            <w:gridSpan w:val="2"/>
            <w:shd w:val="clear" w:color="auto" w:fill="D9D9D9" w:themeFill="background1" w:themeFillShade="D9"/>
          </w:tcPr>
          <w:p w:rsidR="005A736B" w:rsidRPr="00762B2C" w:rsidRDefault="005A736B" w:rsidP="00437E8B">
            <w:pPr>
              <w:jc w:val="center"/>
              <w:rPr>
                <w:b/>
                <w:i/>
              </w:rPr>
            </w:pPr>
          </w:p>
        </w:tc>
      </w:tr>
      <w:tr w:rsidR="00DE087C" w:rsidTr="00800732">
        <w:tc>
          <w:tcPr>
            <w:tcW w:w="714" w:type="pct"/>
            <w:vMerge w:val="restart"/>
            <w:vAlign w:val="center"/>
          </w:tcPr>
          <w:p w:rsidR="00DE087C" w:rsidRDefault="00DE087C" w:rsidP="00DE087C">
            <w:r>
              <w:t>1400-1730</w:t>
            </w:r>
          </w:p>
          <w:p w:rsidR="00DE087C" w:rsidRDefault="00DE087C" w:rsidP="00DE087C">
            <w:r>
              <w:t>(</w:t>
            </w:r>
            <w:r>
              <w:rPr>
                <w:i/>
              </w:rPr>
              <w:t>Coffee break: 1530-1545)</w:t>
            </w:r>
          </w:p>
        </w:tc>
        <w:tc>
          <w:tcPr>
            <w:tcW w:w="3668" w:type="pct"/>
          </w:tcPr>
          <w:p w:rsidR="00DE087C" w:rsidRDefault="00DE087C">
            <w:r>
              <w:t>Combining NWP, satellite, conceptual models in forecasting</w:t>
            </w:r>
          </w:p>
          <w:p w:rsidR="00670E3D" w:rsidRDefault="00670E3D" w:rsidP="00670E3D">
            <w:pPr>
              <w:pStyle w:val="ListParagraph"/>
              <w:numPr>
                <w:ilvl w:val="0"/>
                <w:numId w:val="17"/>
              </w:numPr>
            </w:pPr>
            <w:r>
              <w:t>Concepts and examples</w:t>
            </w:r>
          </w:p>
          <w:p w:rsidR="00670E3D" w:rsidRDefault="00670E3D" w:rsidP="00670E3D">
            <w:pPr>
              <w:pStyle w:val="ListParagraph"/>
              <w:numPr>
                <w:ilvl w:val="0"/>
                <w:numId w:val="17"/>
              </w:numPr>
            </w:pPr>
            <w:r>
              <w:t>Structures approach to analyse products and prepare forecasts</w:t>
            </w:r>
          </w:p>
        </w:tc>
        <w:tc>
          <w:tcPr>
            <w:tcW w:w="618" w:type="pct"/>
            <w:gridSpan w:val="2"/>
          </w:tcPr>
          <w:p w:rsidR="00DE087C" w:rsidRDefault="00DE087C">
            <w:r>
              <w:t>PD</w:t>
            </w:r>
          </w:p>
        </w:tc>
      </w:tr>
      <w:tr w:rsidR="00DE087C" w:rsidTr="00800732">
        <w:tc>
          <w:tcPr>
            <w:tcW w:w="714" w:type="pct"/>
            <w:vMerge/>
          </w:tcPr>
          <w:p w:rsidR="00DE087C" w:rsidRDefault="00DE087C"/>
        </w:tc>
        <w:tc>
          <w:tcPr>
            <w:tcW w:w="3668" w:type="pct"/>
          </w:tcPr>
          <w:p w:rsidR="00DE087C" w:rsidRDefault="00DE087C">
            <w:r>
              <w:t>Hands-on practical: Preparation of country forecasts, discussion</w:t>
            </w:r>
          </w:p>
        </w:tc>
        <w:tc>
          <w:tcPr>
            <w:tcW w:w="618" w:type="pct"/>
            <w:gridSpan w:val="2"/>
          </w:tcPr>
          <w:p w:rsidR="00DE087C" w:rsidRDefault="00DE087C"/>
        </w:tc>
      </w:tr>
      <w:tr w:rsidR="00DE087C" w:rsidTr="00800732">
        <w:tc>
          <w:tcPr>
            <w:tcW w:w="714" w:type="pct"/>
            <w:vMerge/>
          </w:tcPr>
          <w:p w:rsidR="00DE087C" w:rsidRDefault="00DE087C"/>
        </w:tc>
        <w:tc>
          <w:tcPr>
            <w:tcW w:w="3668" w:type="pct"/>
          </w:tcPr>
          <w:p w:rsidR="00DE087C" w:rsidRDefault="00DE087C"/>
        </w:tc>
        <w:tc>
          <w:tcPr>
            <w:tcW w:w="618" w:type="pct"/>
            <w:gridSpan w:val="2"/>
          </w:tcPr>
          <w:p w:rsidR="00DE087C" w:rsidRDefault="00DE087C"/>
        </w:tc>
      </w:tr>
      <w:tr w:rsidR="005A736B" w:rsidTr="00800732">
        <w:tc>
          <w:tcPr>
            <w:tcW w:w="714" w:type="pct"/>
            <w:tcBorders>
              <w:bottom w:val="single" w:sz="4" w:space="0" w:color="auto"/>
            </w:tcBorders>
          </w:tcPr>
          <w:p w:rsidR="005A736B" w:rsidRDefault="005A736B"/>
        </w:tc>
        <w:tc>
          <w:tcPr>
            <w:tcW w:w="3668" w:type="pct"/>
            <w:tcBorders>
              <w:bottom w:val="single" w:sz="4" w:space="0" w:color="auto"/>
            </w:tcBorders>
          </w:tcPr>
          <w:p w:rsidR="005A736B" w:rsidRDefault="005A736B"/>
        </w:tc>
        <w:tc>
          <w:tcPr>
            <w:tcW w:w="618" w:type="pct"/>
            <w:gridSpan w:val="2"/>
            <w:tcBorders>
              <w:bottom w:val="single" w:sz="4" w:space="0" w:color="auto"/>
            </w:tcBorders>
          </w:tcPr>
          <w:p w:rsidR="005A736B" w:rsidRDefault="005A736B"/>
        </w:tc>
      </w:tr>
      <w:tr w:rsidR="005A736B" w:rsidTr="00800732">
        <w:tc>
          <w:tcPr>
            <w:tcW w:w="5000" w:type="pct"/>
            <w:gridSpan w:val="4"/>
            <w:shd w:val="clear" w:color="auto" w:fill="95B3D7" w:themeFill="accent1" w:themeFillTint="99"/>
          </w:tcPr>
          <w:p w:rsidR="005A736B" w:rsidRDefault="005A736B" w:rsidP="00377E92">
            <w:pPr>
              <w:jc w:val="center"/>
            </w:pPr>
            <w:r>
              <w:rPr>
                <w:b/>
                <w:sz w:val="24"/>
              </w:rPr>
              <w:t>Day 4</w:t>
            </w:r>
            <w:r w:rsidRPr="00EE3AD8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Thursda</w:t>
            </w:r>
            <w:r w:rsidRPr="00EE3AD8">
              <w:rPr>
                <w:b/>
                <w:sz w:val="24"/>
              </w:rPr>
              <w:t>y 1</w:t>
            </w:r>
            <w:r>
              <w:rPr>
                <w:b/>
                <w:sz w:val="24"/>
              </w:rPr>
              <w:t>5</w:t>
            </w:r>
            <w:r w:rsidRPr="00EE3AD8">
              <w:rPr>
                <w:b/>
                <w:sz w:val="24"/>
              </w:rPr>
              <w:t xml:space="preserve"> November</w:t>
            </w:r>
          </w:p>
        </w:tc>
      </w:tr>
      <w:tr w:rsidR="00DE087C" w:rsidTr="00800732">
        <w:tc>
          <w:tcPr>
            <w:tcW w:w="714" w:type="pct"/>
            <w:vMerge w:val="restart"/>
            <w:vAlign w:val="center"/>
          </w:tcPr>
          <w:p w:rsidR="00DE087C" w:rsidRDefault="00DE087C" w:rsidP="00DE087C">
            <w:r>
              <w:t>0900-1230</w:t>
            </w:r>
          </w:p>
          <w:p w:rsidR="00DE087C" w:rsidRDefault="00DE087C" w:rsidP="00DE087C">
            <w:r>
              <w:t>(</w:t>
            </w:r>
            <w:r>
              <w:rPr>
                <w:i/>
              </w:rPr>
              <w:t>Coffee break: 1030-1045)</w:t>
            </w:r>
          </w:p>
        </w:tc>
        <w:tc>
          <w:tcPr>
            <w:tcW w:w="3668" w:type="pct"/>
          </w:tcPr>
          <w:p w:rsidR="00DE087C" w:rsidRPr="006E0F2C" w:rsidRDefault="00DE087C">
            <w:pPr>
              <w:rPr>
                <w:b/>
              </w:rPr>
            </w:pPr>
            <w:r>
              <w:rPr>
                <w:b/>
              </w:rPr>
              <w:t xml:space="preserve">FORECAST </w:t>
            </w:r>
            <w:r w:rsidRPr="006E0F2C">
              <w:rPr>
                <w:b/>
              </w:rPr>
              <w:t>VERIFICATION</w:t>
            </w:r>
          </w:p>
        </w:tc>
        <w:tc>
          <w:tcPr>
            <w:tcW w:w="618" w:type="pct"/>
            <w:gridSpan w:val="2"/>
          </w:tcPr>
          <w:p w:rsidR="00DE087C" w:rsidRDefault="00DE087C"/>
        </w:tc>
      </w:tr>
      <w:tr w:rsidR="00DE087C" w:rsidTr="00800732">
        <w:tc>
          <w:tcPr>
            <w:tcW w:w="714" w:type="pct"/>
            <w:vMerge/>
          </w:tcPr>
          <w:p w:rsidR="00DE087C" w:rsidRDefault="00DE087C"/>
        </w:tc>
        <w:tc>
          <w:tcPr>
            <w:tcW w:w="3668" w:type="pct"/>
          </w:tcPr>
          <w:p w:rsidR="00DE087C" w:rsidRDefault="00DE087C">
            <w:r>
              <w:t>Verification overview:</w:t>
            </w:r>
          </w:p>
          <w:p w:rsidR="00DE087C" w:rsidRDefault="00DE087C" w:rsidP="006E0F2C">
            <w:pPr>
              <w:pStyle w:val="ListParagraph"/>
              <w:numPr>
                <w:ilvl w:val="0"/>
                <w:numId w:val="14"/>
              </w:numPr>
            </w:pPr>
            <w:r>
              <w:t>Concepts</w:t>
            </w:r>
          </w:p>
          <w:p w:rsidR="00DE087C" w:rsidRDefault="00DE087C" w:rsidP="006E0F2C">
            <w:pPr>
              <w:pStyle w:val="ListParagraph"/>
              <w:numPr>
                <w:ilvl w:val="0"/>
                <w:numId w:val="14"/>
              </w:numPr>
            </w:pPr>
            <w:r>
              <w:t>Methods</w:t>
            </w:r>
          </w:p>
        </w:tc>
        <w:tc>
          <w:tcPr>
            <w:tcW w:w="618" w:type="pct"/>
            <w:gridSpan w:val="2"/>
          </w:tcPr>
          <w:p w:rsidR="00DE087C" w:rsidRDefault="00832531" w:rsidP="000D30B8">
            <w:r>
              <w:t>SL</w:t>
            </w:r>
          </w:p>
        </w:tc>
      </w:tr>
      <w:tr w:rsidR="00DE087C" w:rsidTr="00800732"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DE087C" w:rsidRDefault="00DE087C"/>
        </w:tc>
        <w:tc>
          <w:tcPr>
            <w:tcW w:w="3668" w:type="pct"/>
            <w:tcBorders>
              <w:bottom w:val="single" w:sz="4" w:space="0" w:color="auto"/>
            </w:tcBorders>
          </w:tcPr>
          <w:p w:rsidR="00DE087C" w:rsidRDefault="00DE087C" w:rsidP="000D30B8">
            <w:r>
              <w:t>Verification practical session</w:t>
            </w:r>
            <w:r w:rsidR="00D00753">
              <w:t xml:space="preserve"> </w:t>
            </w:r>
          </w:p>
        </w:tc>
        <w:tc>
          <w:tcPr>
            <w:tcW w:w="618" w:type="pct"/>
            <w:gridSpan w:val="2"/>
            <w:tcBorders>
              <w:bottom w:val="single" w:sz="4" w:space="0" w:color="auto"/>
            </w:tcBorders>
          </w:tcPr>
          <w:p w:rsidR="00DE087C" w:rsidRDefault="00DE087C"/>
        </w:tc>
      </w:tr>
      <w:tr w:rsidR="005A736B" w:rsidTr="00800732">
        <w:tc>
          <w:tcPr>
            <w:tcW w:w="714" w:type="pct"/>
            <w:shd w:val="clear" w:color="auto" w:fill="D9D9D9" w:themeFill="background1" w:themeFillShade="D9"/>
          </w:tcPr>
          <w:p w:rsidR="005A736B" w:rsidRPr="005972BB" w:rsidRDefault="005A736B" w:rsidP="005A736B">
            <w:pPr>
              <w:rPr>
                <w:b/>
              </w:rPr>
            </w:pPr>
            <w:r w:rsidRPr="005972BB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5972BB">
              <w:rPr>
                <w:b/>
              </w:rPr>
              <w:t>0-1400</w:t>
            </w:r>
          </w:p>
        </w:tc>
        <w:tc>
          <w:tcPr>
            <w:tcW w:w="3668" w:type="pct"/>
            <w:shd w:val="clear" w:color="auto" w:fill="D9D9D9" w:themeFill="background1" w:themeFillShade="D9"/>
          </w:tcPr>
          <w:p w:rsidR="005A736B" w:rsidRPr="00762B2C" w:rsidRDefault="005A736B" w:rsidP="00437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618" w:type="pct"/>
            <w:gridSpan w:val="2"/>
            <w:shd w:val="clear" w:color="auto" w:fill="D9D9D9" w:themeFill="background1" w:themeFillShade="D9"/>
          </w:tcPr>
          <w:p w:rsidR="005A736B" w:rsidRPr="00762B2C" w:rsidRDefault="005A736B" w:rsidP="00437E8B">
            <w:pPr>
              <w:jc w:val="center"/>
              <w:rPr>
                <w:b/>
                <w:i/>
              </w:rPr>
            </w:pPr>
          </w:p>
        </w:tc>
      </w:tr>
      <w:tr w:rsidR="00DE087C" w:rsidTr="00800732">
        <w:tc>
          <w:tcPr>
            <w:tcW w:w="714" w:type="pct"/>
            <w:vMerge w:val="restart"/>
            <w:vAlign w:val="center"/>
          </w:tcPr>
          <w:p w:rsidR="00DE087C" w:rsidRDefault="00DE087C" w:rsidP="00DE087C">
            <w:r>
              <w:t>1400-1730</w:t>
            </w:r>
          </w:p>
          <w:p w:rsidR="00DE087C" w:rsidRDefault="00DE087C" w:rsidP="00DE087C">
            <w:r>
              <w:t>(</w:t>
            </w:r>
            <w:r>
              <w:rPr>
                <w:i/>
              </w:rPr>
              <w:t>Coffee break: 1530-1545)</w:t>
            </w:r>
          </w:p>
        </w:tc>
        <w:tc>
          <w:tcPr>
            <w:tcW w:w="3668" w:type="pct"/>
          </w:tcPr>
          <w:p w:rsidR="00DE087C" w:rsidRDefault="00DE087C" w:rsidP="00437E8B">
            <w:r>
              <w:t>Hands-on practical: Preparation of country forecasts, discussion</w:t>
            </w:r>
          </w:p>
        </w:tc>
        <w:tc>
          <w:tcPr>
            <w:tcW w:w="618" w:type="pct"/>
            <w:gridSpan w:val="2"/>
          </w:tcPr>
          <w:p w:rsidR="00DE087C" w:rsidRDefault="00DE087C"/>
        </w:tc>
      </w:tr>
      <w:tr w:rsidR="00DE087C" w:rsidTr="00800732">
        <w:tc>
          <w:tcPr>
            <w:tcW w:w="714" w:type="pct"/>
            <w:vMerge/>
          </w:tcPr>
          <w:p w:rsidR="00DE087C" w:rsidRDefault="00DE087C"/>
        </w:tc>
        <w:tc>
          <w:tcPr>
            <w:tcW w:w="3668" w:type="pct"/>
          </w:tcPr>
          <w:p w:rsidR="00DE087C" w:rsidRDefault="00DE087C"/>
        </w:tc>
        <w:tc>
          <w:tcPr>
            <w:tcW w:w="618" w:type="pct"/>
            <w:gridSpan w:val="2"/>
          </w:tcPr>
          <w:p w:rsidR="00DE087C" w:rsidRDefault="00DE087C"/>
        </w:tc>
      </w:tr>
      <w:tr w:rsidR="005A736B" w:rsidTr="00800732">
        <w:tc>
          <w:tcPr>
            <w:tcW w:w="714" w:type="pct"/>
            <w:tcBorders>
              <w:bottom w:val="single" w:sz="4" w:space="0" w:color="auto"/>
            </w:tcBorders>
          </w:tcPr>
          <w:p w:rsidR="005A736B" w:rsidRDefault="005A736B"/>
        </w:tc>
        <w:tc>
          <w:tcPr>
            <w:tcW w:w="3668" w:type="pct"/>
            <w:tcBorders>
              <w:bottom w:val="single" w:sz="4" w:space="0" w:color="auto"/>
            </w:tcBorders>
          </w:tcPr>
          <w:p w:rsidR="005A736B" w:rsidRDefault="005A736B"/>
        </w:tc>
        <w:tc>
          <w:tcPr>
            <w:tcW w:w="618" w:type="pct"/>
            <w:gridSpan w:val="2"/>
            <w:tcBorders>
              <w:bottom w:val="single" w:sz="4" w:space="0" w:color="auto"/>
            </w:tcBorders>
          </w:tcPr>
          <w:p w:rsidR="005A736B" w:rsidRDefault="005A736B"/>
        </w:tc>
      </w:tr>
      <w:tr w:rsidR="005A736B" w:rsidTr="00800732">
        <w:tc>
          <w:tcPr>
            <w:tcW w:w="5000" w:type="pct"/>
            <w:gridSpan w:val="4"/>
            <w:shd w:val="clear" w:color="auto" w:fill="95B3D7" w:themeFill="accent1" w:themeFillTint="99"/>
          </w:tcPr>
          <w:p w:rsidR="005A736B" w:rsidRDefault="005A736B" w:rsidP="00377E92">
            <w:pPr>
              <w:jc w:val="center"/>
            </w:pPr>
            <w:r>
              <w:rPr>
                <w:b/>
                <w:sz w:val="24"/>
              </w:rPr>
              <w:t>Day 5</w:t>
            </w:r>
            <w:r w:rsidRPr="00EE3AD8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Frida</w:t>
            </w:r>
            <w:r w:rsidRPr="00EE3AD8">
              <w:rPr>
                <w:b/>
                <w:sz w:val="24"/>
              </w:rPr>
              <w:t>y 1</w:t>
            </w:r>
            <w:r>
              <w:rPr>
                <w:b/>
                <w:sz w:val="24"/>
              </w:rPr>
              <w:t>6</w:t>
            </w:r>
            <w:r w:rsidRPr="00EE3AD8">
              <w:rPr>
                <w:b/>
                <w:sz w:val="24"/>
              </w:rPr>
              <w:t xml:space="preserve"> November</w:t>
            </w:r>
          </w:p>
        </w:tc>
      </w:tr>
      <w:tr w:rsidR="00DE087C" w:rsidTr="00800732">
        <w:tc>
          <w:tcPr>
            <w:tcW w:w="714" w:type="pct"/>
            <w:vMerge w:val="restart"/>
            <w:vAlign w:val="center"/>
          </w:tcPr>
          <w:p w:rsidR="00DE087C" w:rsidRDefault="00DE087C" w:rsidP="00DE087C">
            <w:r>
              <w:t>0900-1230</w:t>
            </w:r>
          </w:p>
          <w:p w:rsidR="00DE087C" w:rsidRDefault="00DE087C" w:rsidP="00DE087C">
            <w:r>
              <w:t>(</w:t>
            </w:r>
            <w:r>
              <w:rPr>
                <w:i/>
              </w:rPr>
              <w:t>Coffee break: 1030-1045)</w:t>
            </w:r>
          </w:p>
        </w:tc>
        <w:tc>
          <w:tcPr>
            <w:tcW w:w="3716" w:type="pct"/>
            <w:gridSpan w:val="2"/>
          </w:tcPr>
          <w:p w:rsidR="00DE087C" w:rsidRPr="006E0F2C" w:rsidRDefault="00DE087C">
            <w:pPr>
              <w:rPr>
                <w:b/>
              </w:rPr>
            </w:pPr>
            <w:r w:rsidRPr="006E0F2C">
              <w:rPr>
                <w:b/>
              </w:rPr>
              <w:t>TRAINING</w:t>
            </w:r>
          </w:p>
        </w:tc>
        <w:tc>
          <w:tcPr>
            <w:tcW w:w="570" w:type="pct"/>
          </w:tcPr>
          <w:p w:rsidR="00DE087C" w:rsidRDefault="00DE087C"/>
        </w:tc>
      </w:tr>
      <w:tr w:rsidR="00DE087C" w:rsidTr="00800732">
        <w:tc>
          <w:tcPr>
            <w:tcW w:w="714" w:type="pct"/>
            <w:vMerge/>
          </w:tcPr>
          <w:p w:rsidR="00DE087C" w:rsidRDefault="00DE087C"/>
        </w:tc>
        <w:tc>
          <w:tcPr>
            <w:tcW w:w="3716" w:type="pct"/>
            <w:gridSpan w:val="2"/>
          </w:tcPr>
          <w:p w:rsidR="00DE087C" w:rsidRDefault="00DE087C">
            <w:r>
              <w:t>SWFDP Training concepts</w:t>
            </w:r>
          </w:p>
          <w:p w:rsidR="00DE087C" w:rsidRDefault="00DE087C" w:rsidP="00016695">
            <w:pPr>
              <w:pStyle w:val="ListParagraph"/>
              <w:numPr>
                <w:ilvl w:val="0"/>
                <w:numId w:val="15"/>
              </w:numPr>
            </w:pPr>
            <w:r>
              <w:t>Back-in-office training</w:t>
            </w:r>
          </w:p>
          <w:p w:rsidR="00DE087C" w:rsidRDefault="00DE087C" w:rsidP="00016695">
            <w:pPr>
              <w:pStyle w:val="ListParagraph"/>
              <w:numPr>
                <w:ilvl w:val="0"/>
                <w:numId w:val="15"/>
              </w:numPr>
            </w:pPr>
            <w:r>
              <w:t>Distance learning methodology (COMET, ASMET)</w:t>
            </w:r>
          </w:p>
          <w:p w:rsidR="00DE087C" w:rsidRDefault="00DE087C" w:rsidP="00016695">
            <w:pPr>
              <w:pStyle w:val="ListParagraph"/>
              <w:numPr>
                <w:ilvl w:val="0"/>
                <w:numId w:val="15"/>
              </w:numPr>
            </w:pPr>
            <w:r>
              <w:t>SATREP-Online</w:t>
            </w:r>
          </w:p>
        </w:tc>
        <w:tc>
          <w:tcPr>
            <w:tcW w:w="570" w:type="pct"/>
          </w:tcPr>
          <w:p w:rsidR="00DE087C" w:rsidRDefault="00DE087C">
            <w:r>
              <w:t>WJ</w:t>
            </w:r>
          </w:p>
        </w:tc>
      </w:tr>
      <w:tr w:rsidR="00DE087C" w:rsidTr="00800732"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DE087C" w:rsidRDefault="00DE087C"/>
        </w:tc>
        <w:tc>
          <w:tcPr>
            <w:tcW w:w="3716" w:type="pct"/>
            <w:gridSpan w:val="2"/>
            <w:tcBorders>
              <w:bottom w:val="single" w:sz="4" w:space="0" w:color="auto"/>
            </w:tcBorders>
          </w:tcPr>
          <w:p w:rsidR="00DE087C" w:rsidRDefault="00DE087C">
            <w:r>
              <w:t>Scientific Seminars</w:t>
            </w:r>
          </w:p>
          <w:p w:rsidR="00C07F7B" w:rsidRDefault="00C07F7B" w:rsidP="00C07F7B">
            <w:pPr>
              <w:pStyle w:val="ListParagraph"/>
              <w:numPr>
                <w:ilvl w:val="0"/>
                <w:numId w:val="10"/>
              </w:numPr>
            </w:pPr>
            <w:r>
              <w:t>Seasonal Forecasting: using global ensemble systems (</w:t>
            </w:r>
            <w:proofErr w:type="spellStart"/>
            <w:r>
              <w:t>Cobus</w:t>
            </w:r>
            <w:proofErr w:type="spellEnd"/>
            <w:r>
              <w:t xml:space="preserve"> Olivier)</w:t>
            </w:r>
          </w:p>
          <w:p w:rsidR="00DE087C" w:rsidRDefault="00DE087C" w:rsidP="005A736B">
            <w:pPr>
              <w:pStyle w:val="ListParagraph"/>
              <w:numPr>
                <w:ilvl w:val="0"/>
                <w:numId w:val="10"/>
              </w:numPr>
            </w:pPr>
            <w:r>
              <w:t>Regional Flash Flood Guidance System: progress and examples (</w:t>
            </w:r>
            <w:r w:rsidR="00800732">
              <w:t xml:space="preserve">Eugene </w:t>
            </w:r>
            <w:r>
              <w:t>Poolman)</w:t>
            </w:r>
          </w:p>
          <w:p w:rsidR="00832531" w:rsidRDefault="00832531" w:rsidP="005A736B">
            <w:pPr>
              <w:pStyle w:val="ListParagraph"/>
              <w:numPr>
                <w:ilvl w:val="0"/>
                <w:numId w:val="10"/>
              </w:numPr>
            </w:pPr>
            <w:r>
              <w:t>Post processing of model output made simple (Stephanie Landman)</w:t>
            </w:r>
          </w:p>
          <w:p w:rsidR="00800732" w:rsidRDefault="00C07F7B" w:rsidP="005A736B">
            <w:pPr>
              <w:pStyle w:val="ListParagraph"/>
              <w:numPr>
                <w:ilvl w:val="0"/>
                <w:numId w:val="10"/>
              </w:numPr>
            </w:pPr>
            <w:r>
              <w:t>Regional forecaster collaboration during tropical cyclone Irina (Ezekiel Sebego)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DE087C" w:rsidRDefault="00DE087C"/>
        </w:tc>
      </w:tr>
      <w:tr w:rsidR="00C07F7B" w:rsidTr="00800732">
        <w:tc>
          <w:tcPr>
            <w:tcW w:w="714" w:type="pct"/>
            <w:tcBorders>
              <w:bottom w:val="single" w:sz="4" w:space="0" w:color="auto"/>
            </w:tcBorders>
          </w:tcPr>
          <w:p w:rsidR="00C07F7B" w:rsidRDefault="00552785">
            <w:r>
              <w:t>1200</w:t>
            </w:r>
          </w:p>
        </w:tc>
        <w:tc>
          <w:tcPr>
            <w:tcW w:w="3716" w:type="pct"/>
            <w:gridSpan w:val="2"/>
            <w:tcBorders>
              <w:bottom w:val="single" w:sz="4" w:space="0" w:color="auto"/>
            </w:tcBorders>
          </w:tcPr>
          <w:p w:rsidR="00C07F7B" w:rsidRPr="00D7330A" w:rsidRDefault="00C07F7B" w:rsidP="006F1DC4">
            <w:r w:rsidRPr="00D7330A">
              <w:t>SATREP-Online Live Session (Jannie Stander, Venetia Phakula)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C07F7B" w:rsidRDefault="00C07F7B" w:rsidP="006F1DC4">
            <w:r>
              <w:t>JS, VP</w:t>
            </w:r>
          </w:p>
        </w:tc>
      </w:tr>
      <w:tr w:rsidR="00C07F7B" w:rsidTr="00800732">
        <w:tc>
          <w:tcPr>
            <w:tcW w:w="71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07F7B" w:rsidRPr="005972BB" w:rsidRDefault="00C07F7B" w:rsidP="005A736B">
            <w:pPr>
              <w:rPr>
                <w:b/>
              </w:rPr>
            </w:pPr>
            <w:r w:rsidRPr="005972BB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5972BB">
              <w:rPr>
                <w:b/>
              </w:rPr>
              <w:t>0-1400</w:t>
            </w:r>
          </w:p>
        </w:tc>
        <w:tc>
          <w:tcPr>
            <w:tcW w:w="371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07F7B" w:rsidRPr="00762B2C" w:rsidRDefault="00C07F7B" w:rsidP="00437E8B">
            <w:pPr>
              <w:jc w:val="center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>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07F7B" w:rsidRPr="00762B2C" w:rsidRDefault="00C07F7B" w:rsidP="00437E8B">
            <w:pPr>
              <w:jc w:val="center"/>
              <w:rPr>
                <w:b/>
                <w:i/>
              </w:rPr>
            </w:pPr>
          </w:p>
        </w:tc>
      </w:tr>
      <w:tr w:rsidR="00C07F7B" w:rsidTr="00800732">
        <w:tc>
          <w:tcPr>
            <w:tcW w:w="714" w:type="pct"/>
            <w:vMerge w:val="restart"/>
            <w:vAlign w:val="center"/>
          </w:tcPr>
          <w:p w:rsidR="00C07F7B" w:rsidRDefault="00C07F7B" w:rsidP="00DE087C">
            <w:r>
              <w:t>1400-1730</w:t>
            </w:r>
          </w:p>
          <w:p w:rsidR="00C07F7B" w:rsidRDefault="00C07F7B" w:rsidP="00DE087C">
            <w:r>
              <w:t>(</w:t>
            </w:r>
            <w:r>
              <w:rPr>
                <w:i/>
              </w:rPr>
              <w:t>Coffee break: 1530-1545)</w:t>
            </w:r>
          </w:p>
        </w:tc>
        <w:tc>
          <w:tcPr>
            <w:tcW w:w="3716" w:type="pct"/>
            <w:gridSpan w:val="2"/>
            <w:tcBorders>
              <w:bottom w:val="single" w:sz="4" w:space="0" w:color="auto"/>
            </w:tcBorders>
          </w:tcPr>
          <w:p w:rsidR="00C07F7B" w:rsidRPr="00D7330A" w:rsidRDefault="00C07F7B" w:rsidP="00426A2E">
            <w:r>
              <w:t>Scientific Seminars continue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C07F7B" w:rsidRDefault="00C07F7B" w:rsidP="00426A2E"/>
        </w:tc>
      </w:tr>
      <w:tr w:rsidR="00C07F7B" w:rsidTr="00800732"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C07F7B" w:rsidRDefault="00C07F7B"/>
        </w:tc>
        <w:tc>
          <w:tcPr>
            <w:tcW w:w="3716" w:type="pct"/>
            <w:gridSpan w:val="2"/>
            <w:tcBorders>
              <w:bottom w:val="single" w:sz="4" w:space="0" w:color="auto"/>
            </w:tcBorders>
          </w:tcPr>
          <w:p w:rsidR="00C07F7B" w:rsidRDefault="00C07F7B">
            <w:r>
              <w:t>Hands-on practical: Preparation of country forecasts, discussion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C07F7B" w:rsidRDefault="00C07F7B"/>
        </w:tc>
      </w:tr>
      <w:tr w:rsidR="00C07F7B" w:rsidTr="00800732">
        <w:tc>
          <w:tcPr>
            <w:tcW w:w="714" w:type="pct"/>
            <w:tcBorders>
              <w:bottom w:val="single" w:sz="4" w:space="0" w:color="auto"/>
            </w:tcBorders>
          </w:tcPr>
          <w:p w:rsidR="00C07F7B" w:rsidRDefault="00C07F7B"/>
        </w:tc>
        <w:tc>
          <w:tcPr>
            <w:tcW w:w="3716" w:type="pct"/>
            <w:gridSpan w:val="2"/>
            <w:tcBorders>
              <w:bottom w:val="single" w:sz="4" w:space="0" w:color="auto"/>
            </w:tcBorders>
          </w:tcPr>
          <w:p w:rsidR="00C07F7B" w:rsidRDefault="00C07F7B"/>
        </w:tc>
        <w:tc>
          <w:tcPr>
            <w:tcW w:w="570" w:type="pct"/>
            <w:tcBorders>
              <w:bottom w:val="single" w:sz="4" w:space="0" w:color="auto"/>
            </w:tcBorders>
          </w:tcPr>
          <w:p w:rsidR="00C07F7B" w:rsidRDefault="00C07F7B"/>
        </w:tc>
      </w:tr>
      <w:tr w:rsidR="00C07F7B" w:rsidTr="00800732">
        <w:tc>
          <w:tcPr>
            <w:tcW w:w="5000" w:type="pct"/>
            <w:gridSpan w:val="4"/>
            <w:shd w:val="clear" w:color="auto" w:fill="95B3D7" w:themeFill="accent1" w:themeFillTint="99"/>
          </w:tcPr>
          <w:p w:rsidR="00C07F7B" w:rsidRDefault="00C07F7B" w:rsidP="00377E92">
            <w:pPr>
              <w:jc w:val="center"/>
            </w:pPr>
            <w:r>
              <w:rPr>
                <w:b/>
                <w:sz w:val="24"/>
              </w:rPr>
              <w:t>Day 6</w:t>
            </w:r>
            <w:r w:rsidRPr="00EE3AD8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Saturda</w:t>
            </w:r>
            <w:r w:rsidRPr="00EE3AD8">
              <w:rPr>
                <w:b/>
                <w:sz w:val="24"/>
              </w:rPr>
              <w:t>y 1</w:t>
            </w:r>
            <w:r>
              <w:rPr>
                <w:b/>
                <w:sz w:val="24"/>
              </w:rPr>
              <w:t>7</w:t>
            </w:r>
            <w:r w:rsidRPr="00EE3AD8">
              <w:rPr>
                <w:b/>
                <w:sz w:val="24"/>
              </w:rPr>
              <w:t xml:space="preserve"> November</w:t>
            </w:r>
          </w:p>
        </w:tc>
      </w:tr>
      <w:tr w:rsidR="00C07F7B" w:rsidTr="00800732">
        <w:tc>
          <w:tcPr>
            <w:tcW w:w="714" w:type="pct"/>
            <w:vMerge w:val="restart"/>
            <w:vAlign w:val="center"/>
          </w:tcPr>
          <w:p w:rsidR="00C07F7B" w:rsidRDefault="00C07F7B" w:rsidP="00DE087C">
            <w:r>
              <w:t>0900-1230</w:t>
            </w:r>
          </w:p>
          <w:p w:rsidR="00C07F7B" w:rsidRDefault="00C07F7B" w:rsidP="00DE087C">
            <w:r>
              <w:lastRenderedPageBreak/>
              <w:t>(</w:t>
            </w:r>
            <w:r>
              <w:rPr>
                <w:i/>
              </w:rPr>
              <w:t>Coffee break: 1030-1045)</w:t>
            </w:r>
          </w:p>
        </w:tc>
        <w:tc>
          <w:tcPr>
            <w:tcW w:w="3668" w:type="pct"/>
          </w:tcPr>
          <w:p w:rsidR="00C07F7B" w:rsidRPr="006E0F2C" w:rsidRDefault="00C07F7B" w:rsidP="006E0F2C">
            <w:pPr>
              <w:rPr>
                <w:b/>
              </w:rPr>
            </w:pPr>
            <w:r w:rsidRPr="006E0F2C">
              <w:rPr>
                <w:b/>
              </w:rPr>
              <w:lastRenderedPageBreak/>
              <w:t xml:space="preserve">SWFDP-Southern Africa: </w:t>
            </w:r>
            <w:r>
              <w:rPr>
                <w:b/>
              </w:rPr>
              <w:t>Discussion</w:t>
            </w:r>
          </w:p>
        </w:tc>
        <w:tc>
          <w:tcPr>
            <w:tcW w:w="618" w:type="pct"/>
            <w:gridSpan w:val="2"/>
          </w:tcPr>
          <w:p w:rsidR="00C07F7B" w:rsidRDefault="00C07F7B"/>
        </w:tc>
      </w:tr>
      <w:tr w:rsidR="00C07F7B" w:rsidTr="00800732">
        <w:tc>
          <w:tcPr>
            <w:tcW w:w="714" w:type="pct"/>
            <w:vMerge/>
          </w:tcPr>
          <w:p w:rsidR="00C07F7B" w:rsidRDefault="00C07F7B"/>
        </w:tc>
        <w:tc>
          <w:tcPr>
            <w:tcW w:w="3668" w:type="pct"/>
          </w:tcPr>
          <w:p w:rsidR="00C07F7B" w:rsidRDefault="00C07F7B">
            <w:r>
              <w:t>Regional Subproject Implementation Plan (RSIP) discussion</w:t>
            </w:r>
          </w:p>
          <w:p w:rsidR="00C07F7B" w:rsidRDefault="00C07F7B" w:rsidP="00A3586E">
            <w:pPr>
              <w:pStyle w:val="ListParagraph"/>
              <w:numPr>
                <w:ilvl w:val="0"/>
                <w:numId w:val="16"/>
              </w:numPr>
            </w:pPr>
            <w:r>
              <w:t>Overview, Annexes</w:t>
            </w:r>
          </w:p>
          <w:p w:rsidR="00C07F7B" w:rsidRDefault="00C07F7B" w:rsidP="009919D2">
            <w:pPr>
              <w:pStyle w:val="ListParagraph"/>
              <w:numPr>
                <w:ilvl w:val="0"/>
                <w:numId w:val="16"/>
              </w:numPr>
            </w:pPr>
            <w:r>
              <w:t>Reports</w:t>
            </w:r>
          </w:p>
          <w:p w:rsidR="00C07F7B" w:rsidRDefault="00C07F7B" w:rsidP="009919D2">
            <w:pPr>
              <w:pStyle w:val="ListParagraph"/>
              <w:numPr>
                <w:ilvl w:val="0"/>
                <w:numId w:val="16"/>
              </w:numPr>
            </w:pPr>
            <w:r>
              <w:t>Future plans</w:t>
            </w:r>
          </w:p>
        </w:tc>
        <w:tc>
          <w:tcPr>
            <w:tcW w:w="618" w:type="pct"/>
            <w:gridSpan w:val="2"/>
          </w:tcPr>
          <w:p w:rsidR="00C07F7B" w:rsidRDefault="00C07F7B">
            <w:r>
              <w:t>EP</w:t>
            </w:r>
          </w:p>
        </w:tc>
      </w:tr>
      <w:tr w:rsidR="00C07F7B" w:rsidTr="00800732">
        <w:tc>
          <w:tcPr>
            <w:tcW w:w="714" w:type="pct"/>
            <w:vMerge/>
          </w:tcPr>
          <w:p w:rsidR="00C07F7B" w:rsidRDefault="00C07F7B"/>
        </w:tc>
        <w:tc>
          <w:tcPr>
            <w:tcW w:w="3668" w:type="pct"/>
          </w:tcPr>
          <w:p w:rsidR="00C07F7B" w:rsidRDefault="00C07F7B">
            <w:r>
              <w:t>Group discussion on RSIP</w:t>
            </w:r>
          </w:p>
        </w:tc>
        <w:tc>
          <w:tcPr>
            <w:tcW w:w="618" w:type="pct"/>
            <w:gridSpan w:val="2"/>
          </w:tcPr>
          <w:p w:rsidR="00C07F7B" w:rsidRDefault="00C07F7B">
            <w:r>
              <w:t>All</w:t>
            </w:r>
          </w:p>
        </w:tc>
      </w:tr>
      <w:tr w:rsidR="00C07F7B" w:rsidTr="00800732">
        <w:tc>
          <w:tcPr>
            <w:tcW w:w="714" w:type="pct"/>
            <w:vMerge/>
          </w:tcPr>
          <w:p w:rsidR="00C07F7B" w:rsidRDefault="00C07F7B"/>
        </w:tc>
        <w:tc>
          <w:tcPr>
            <w:tcW w:w="3668" w:type="pct"/>
          </w:tcPr>
          <w:p w:rsidR="00C07F7B" w:rsidRDefault="00C07F7B">
            <w:r>
              <w:t xml:space="preserve">Short country presentation on progress of SWFDP in each country: </w:t>
            </w:r>
          </w:p>
          <w:p w:rsidR="00C07F7B" w:rsidRDefault="00C07F7B" w:rsidP="009919D2">
            <w:pPr>
              <w:pStyle w:val="ListParagraph"/>
              <w:numPr>
                <w:ilvl w:val="0"/>
                <w:numId w:val="18"/>
              </w:numPr>
            </w:pPr>
            <w:r>
              <w:t>Operational implementation and use of products</w:t>
            </w:r>
          </w:p>
          <w:p w:rsidR="00C07F7B" w:rsidRDefault="00C07F7B" w:rsidP="009919D2">
            <w:pPr>
              <w:pStyle w:val="ListParagraph"/>
              <w:numPr>
                <w:ilvl w:val="0"/>
                <w:numId w:val="18"/>
              </w:numPr>
            </w:pPr>
            <w:r>
              <w:t>Training of other forecasters</w:t>
            </w:r>
          </w:p>
          <w:p w:rsidR="00C07F7B" w:rsidRDefault="00C07F7B" w:rsidP="009919D2">
            <w:pPr>
              <w:pStyle w:val="ListParagraph"/>
              <w:numPr>
                <w:ilvl w:val="0"/>
                <w:numId w:val="18"/>
              </w:numPr>
            </w:pPr>
            <w:r>
              <w:t xml:space="preserve">What can and need to be done to enhance in-country application </w:t>
            </w:r>
          </w:p>
        </w:tc>
        <w:tc>
          <w:tcPr>
            <w:tcW w:w="618" w:type="pct"/>
            <w:gridSpan w:val="2"/>
          </w:tcPr>
          <w:p w:rsidR="00C07F7B" w:rsidRDefault="00C07F7B">
            <w:r>
              <w:t>Participants</w:t>
            </w:r>
          </w:p>
        </w:tc>
      </w:tr>
      <w:tr w:rsidR="00C07F7B" w:rsidTr="00800732">
        <w:tc>
          <w:tcPr>
            <w:tcW w:w="714" w:type="pct"/>
            <w:vMerge/>
          </w:tcPr>
          <w:p w:rsidR="00C07F7B" w:rsidRDefault="00C07F7B"/>
        </w:tc>
        <w:tc>
          <w:tcPr>
            <w:tcW w:w="3668" w:type="pct"/>
          </w:tcPr>
          <w:p w:rsidR="00C07F7B" w:rsidRDefault="00C07F7B">
            <w:r>
              <w:t>Completion of workshop questionnaire</w:t>
            </w:r>
          </w:p>
        </w:tc>
        <w:tc>
          <w:tcPr>
            <w:tcW w:w="618" w:type="pct"/>
            <w:gridSpan w:val="2"/>
          </w:tcPr>
          <w:p w:rsidR="00C07F7B" w:rsidRDefault="00C07F7B">
            <w:r>
              <w:t>Participants</w:t>
            </w:r>
          </w:p>
        </w:tc>
      </w:tr>
      <w:tr w:rsidR="00C07F7B" w:rsidTr="00800732">
        <w:tc>
          <w:tcPr>
            <w:tcW w:w="714" w:type="pct"/>
            <w:vMerge/>
          </w:tcPr>
          <w:p w:rsidR="00C07F7B" w:rsidRDefault="00C07F7B"/>
        </w:tc>
        <w:tc>
          <w:tcPr>
            <w:tcW w:w="3668" w:type="pct"/>
          </w:tcPr>
          <w:p w:rsidR="00C07F7B" w:rsidRPr="009919D2" w:rsidRDefault="00C07F7B">
            <w:pPr>
              <w:rPr>
                <w:b/>
              </w:rPr>
            </w:pPr>
            <w:r w:rsidRPr="009919D2">
              <w:rPr>
                <w:b/>
              </w:rPr>
              <w:t>CLOSING REMARKS</w:t>
            </w:r>
          </w:p>
        </w:tc>
        <w:tc>
          <w:tcPr>
            <w:tcW w:w="618" w:type="pct"/>
            <w:gridSpan w:val="2"/>
          </w:tcPr>
          <w:p w:rsidR="00C07F7B" w:rsidRDefault="00C07F7B"/>
        </w:tc>
      </w:tr>
    </w:tbl>
    <w:p w:rsidR="00A3586E" w:rsidRDefault="00A3586E" w:rsidP="001B52A8">
      <w:pPr>
        <w:spacing w:after="0"/>
      </w:pPr>
      <w:r>
        <w:t>PD</w:t>
      </w:r>
      <w:r>
        <w:tab/>
        <w:t xml:space="preserve">Paul Davies </w:t>
      </w:r>
    </w:p>
    <w:p w:rsidR="001B52A8" w:rsidRDefault="005972BB" w:rsidP="001B52A8">
      <w:pPr>
        <w:spacing w:after="0"/>
      </w:pPr>
      <w:r>
        <w:t>EP</w:t>
      </w:r>
      <w:r>
        <w:tab/>
        <w:t>Eugene Poolman</w:t>
      </w:r>
      <w:r>
        <w:br/>
        <w:t>ES</w:t>
      </w:r>
      <w:r>
        <w:tab/>
        <w:t>Ezekiel Sebego</w:t>
      </w:r>
    </w:p>
    <w:p w:rsidR="001B52A8" w:rsidRDefault="001B52A8" w:rsidP="001B52A8">
      <w:pPr>
        <w:spacing w:after="0"/>
      </w:pPr>
      <w:proofErr w:type="spellStart"/>
      <w:r>
        <w:t>EdC</w:t>
      </w:r>
      <w:proofErr w:type="spellEnd"/>
      <w:r>
        <w:tab/>
        <w:t>Estelle de Coning</w:t>
      </w:r>
    </w:p>
    <w:p w:rsidR="001B52A8" w:rsidRDefault="001B52A8" w:rsidP="001B52A8">
      <w:pPr>
        <w:spacing w:after="0"/>
      </w:pPr>
      <w:r>
        <w:t>WJ</w:t>
      </w:r>
      <w:r>
        <w:tab/>
        <w:t>Winifred Jordaan</w:t>
      </w:r>
      <w:r w:rsidRPr="001B52A8">
        <w:t xml:space="preserve"> </w:t>
      </w:r>
    </w:p>
    <w:p w:rsidR="001B52A8" w:rsidRDefault="001B52A8" w:rsidP="001B52A8">
      <w:pPr>
        <w:spacing w:after="0"/>
      </w:pPr>
      <w:r>
        <w:t>MM</w:t>
      </w:r>
      <w:r w:rsidRPr="005972BB">
        <w:t xml:space="preserve"> </w:t>
      </w:r>
      <w:r>
        <w:tab/>
        <w:t>Mark Majodina</w:t>
      </w:r>
    </w:p>
    <w:p w:rsidR="00F4437B" w:rsidRDefault="00F4437B" w:rsidP="001B52A8">
      <w:pPr>
        <w:spacing w:after="0"/>
      </w:pPr>
      <w:r>
        <w:t>SL</w:t>
      </w:r>
      <w:r>
        <w:tab/>
        <w:t>Stephanie Landman</w:t>
      </w:r>
    </w:p>
    <w:p w:rsidR="00EE3AD8" w:rsidRPr="00EE3AD8" w:rsidRDefault="005972BB">
      <w:r>
        <w:br/>
      </w:r>
    </w:p>
    <w:sectPr w:rsidR="00EE3AD8" w:rsidRPr="00EE3AD8" w:rsidSect="00487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39A"/>
    <w:multiLevelType w:val="hybridMultilevel"/>
    <w:tmpl w:val="0CCE82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3F65"/>
    <w:multiLevelType w:val="hybridMultilevel"/>
    <w:tmpl w:val="AAFE47B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302449"/>
    <w:multiLevelType w:val="hybridMultilevel"/>
    <w:tmpl w:val="88D4997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D05DF"/>
    <w:multiLevelType w:val="hybridMultilevel"/>
    <w:tmpl w:val="FE443BD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844F5"/>
    <w:multiLevelType w:val="hybridMultilevel"/>
    <w:tmpl w:val="3F88D5D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5B467E"/>
    <w:multiLevelType w:val="hybridMultilevel"/>
    <w:tmpl w:val="0E36953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F848C4"/>
    <w:multiLevelType w:val="hybridMultilevel"/>
    <w:tmpl w:val="86AC00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080290"/>
    <w:multiLevelType w:val="hybridMultilevel"/>
    <w:tmpl w:val="FC889A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63E7B"/>
    <w:multiLevelType w:val="hybridMultilevel"/>
    <w:tmpl w:val="6FD0D7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ED020E"/>
    <w:multiLevelType w:val="hybridMultilevel"/>
    <w:tmpl w:val="25F810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2270EB"/>
    <w:multiLevelType w:val="hybridMultilevel"/>
    <w:tmpl w:val="6F7EAF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86A16"/>
    <w:multiLevelType w:val="hybridMultilevel"/>
    <w:tmpl w:val="47CE236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3A31E6"/>
    <w:multiLevelType w:val="hybridMultilevel"/>
    <w:tmpl w:val="4BFC5DA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205D21"/>
    <w:multiLevelType w:val="hybridMultilevel"/>
    <w:tmpl w:val="C35673E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EC50CE"/>
    <w:multiLevelType w:val="hybridMultilevel"/>
    <w:tmpl w:val="11A8970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6E5361"/>
    <w:multiLevelType w:val="hybridMultilevel"/>
    <w:tmpl w:val="14E0545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6E3071"/>
    <w:multiLevelType w:val="hybridMultilevel"/>
    <w:tmpl w:val="42E6004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205181"/>
    <w:multiLevelType w:val="hybridMultilevel"/>
    <w:tmpl w:val="0C988BB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7"/>
  </w:num>
  <w:num w:numId="9">
    <w:abstractNumId w:val="13"/>
  </w:num>
  <w:num w:numId="10">
    <w:abstractNumId w:val="5"/>
  </w:num>
  <w:num w:numId="11">
    <w:abstractNumId w:val="1"/>
  </w:num>
  <w:num w:numId="12">
    <w:abstractNumId w:val="15"/>
  </w:num>
  <w:num w:numId="13">
    <w:abstractNumId w:val="9"/>
  </w:num>
  <w:num w:numId="14">
    <w:abstractNumId w:val="8"/>
  </w:num>
  <w:num w:numId="15">
    <w:abstractNumId w:val="11"/>
  </w:num>
  <w:num w:numId="16">
    <w:abstractNumId w:val="3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D8"/>
    <w:rsid w:val="00016695"/>
    <w:rsid w:val="00040AA2"/>
    <w:rsid w:val="0004295C"/>
    <w:rsid w:val="000D30B8"/>
    <w:rsid w:val="001B52A8"/>
    <w:rsid w:val="001E4BF4"/>
    <w:rsid w:val="00256B66"/>
    <w:rsid w:val="002A3AA5"/>
    <w:rsid w:val="00377E92"/>
    <w:rsid w:val="00426A2E"/>
    <w:rsid w:val="00444519"/>
    <w:rsid w:val="004872A9"/>
    <w:rsid w:val="00494FE0"/>
    <w:rsid w:val="004C7939"/>
    <w:rsid w:val="00552785"/>
    <w:rsid w:val="0058035D"/>
    <w:rsid w:val="00583B74"/>
    <w:rsid w:val="005972BB"/>
    <w:rsid w:val="005A736B"/>
    <w:rsid w:val="005C0A57"/>
    <w:rsid w:val="00670E3D"/>
    <w:rsid w:val="006E0F2C"/>
    <w:rsid w:val="006E485A"/>
    <w:rsid w:val="00733577"/>
    <w:rsid w:val="00762B2C"/>
    <w:rsid w:val="007655E9"/>
    <w:rsid w:val="00800732"/>
    <w:rsid w:val="00832531"/>
    <w:rsid w:val="008405D7"/>
    <w:rsid w:val="008651C8"/>
    <w:rsid w:val="00890443"/>
    <w:rsid w:val="00906477"/>
    <w:rsid w:val="00934FAA"/>
    <w:rsid w:val="009919D2"/>
    <w:rsid w:val="00A315BE"/>
    <w:rsid w:val="00A3586E"/>
    <w:rsid w:val="00AB7C31"/>
    <w:rsid w:val="00B42B00"/>
    <w:rsid w:val="00C07F7B"/>
    <w:rsid w:val="00C44EA3"/>
    <w:rsid w:val="00D00753"/>
    <w:rsid w:val="00D1561E"/>
    <w:rsid w:val="00D7330A"/>
    <w:rsid w:val="00DE087C"/>
    <w:rsid w:val="00E24343"/>
    <w:rsid w:val="00E73ED2"/>
    <w:rsid w:val="00E824B2"/>
    <w:rsid w:val="00EE3AD8"/>
    <w:rsid w:val="00F4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E3AD8"/>
    <w:pPr>
      <w:keepNext/>
      <w:tabs>
        <w:tab w:val="left" w:pos="851"/>
      </w:tabs>
      <w:spacing w:after="0" w:line="240" w:lineRule="auto"/>
      <w:jc w:val="center"/>
      <w:outlineLvl w:val="3"/>
    </w:pPr>
    <w:rPr>
      <w:rFonts w:ascii="Arial" w:eastAsia="SimSun" w:hAnsi="Arial" w:cs="Times New Roman"/>
      <w:b/>
      <w:bCs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E3AD8"/>
    <w:rPr>
      <w:rFonts w:ascii="Arial" w:eastAsia="SimSun" w:hAnsi="Arial" w:cs="Times New Roman"/>
      <w:b/>
      <w:bCs/>
      <w:szCs w:val="20"/>
      <w:lang w:val="en-GB" w:eastAsia="zh-CN"/>
    </w:rPr>
  </w:style>
  <w:style w:type="paragraph" w:styleId="Title">
    <w:name w:val="Title"/>
    <w:basedOn w:val="Normal"/>
    <w:link w:val="TitleChar"/>
    <w:qFormat/>
    <w:rsid w:val="00EE3AD8"/>
    <w:pPr>
      <w:tabs>
        <w:tab w:val="left" w:pos="851"/>
      </w:tabs>
      <w:spacing w:after="0" w:line="240" w:lineRule="auto"/>
      <w:jc w:val="center"/>
    </w:pPr>
    <w:rPr>
      <w:rFonts w:ascii="Arial" w:eastAsia="SimSun" w:hAnsi="Arial" w:cs="Times New Roman"/>
      <w:b/>
      <w:bCs/>
      <w:szCs w:val="20"/>
      <w:lang w:val="en-GB" w:eastAsia="zh-CN"/>
    </w:rPr>
  </w:style>
  <w:style w:type="character" w:customStyle="1" w:styleId="TitleChar">
    <w:name w:val="Title Char"/>
    <w:basedOn w:val="DefaultParagraphFont"/>
    <w:link w:val="Title"/>
    <w:rsid w:val="00EE3AD8"/>
    <w:rPr>
      <w:rFonts w:ascii="Arial" w:eastAsia="SimSun" w:hAnsi="Arial" w:cs="Times New Roman"/>
      <w:b/>
      <w:bCs/>
      <w:szCs w:val="20"/>
      <w:lang w:val="en-GB" w:eastAsia="zh-CN"/>
    </w:rPr>
  </w:style>
  <w:style w:type="table" w:styleId="TableGrid">
    <w:name w:val="Table Grid"/>
    <w:basedOn w:val="TableNormal"/>
    <w:uiPriority w:val="59"/>
    <w:rsid w:val="00EE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E3AD8"/>
    <w:pPr>
      <w:keepNext/>
      <w:tabs>
        <w:tab w:val="left" w:pos="851"/>
      </w:tabs>
      <w:spacing w:after="0" w:line="240" w:lineRule="auto"/>
      <w:jc w:val="center"/>
      <w:outlineLvl w:val="3"/>
    </w:pPr>
    <w:rPr>
      <w:rFonts w:ascii="Arial" w:eastAsia="SimSun" w:hAnsi="Arial" w:cs="Times New Roman"/>
      <w:b/>
      <w:bCs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E3AD8"/>
    <w:rPr>
      <w:rFonts w:ascii="Arial" w:eastAsia="SimSun" w:hAnsi="Arial" w:cs="Times New Roman"/>
      <w:b/>
      <w:bCs/>
      <w:szCs w:val="20"/>
      <w:lang w:val="en-GB" w:eastAsia="zh-CN"/>
    </w:rPr>
  </w:style>
  <w:style w:type="paragraph" w:styleId="Title">
    <w:name w:val="Title"/>
    <w:basedOn w:val="Normal"/>
    <w:link w:val="TitleChar"/>
    <w:qFormat/>
    <w:rsid w:val="00EE3AD8"/>
    <w:pPr>
      <w:tabs>
        <w:tab w:val="left" w:pos="851"/>
      </w:tabs>
      <w:spacing w:after="0" w:line="240" w:lineRule="auto"/>
      <w:jc w:val="center"/>
    </w:pPr>
    <w:rPr>
      <w:rFonts w:ascii="Arial" w:eastAsia="SimSun" w:hAnsi="Arial" w:cs="Times New Roman"/>
      <w:b/>
      <w:bCs/>
      <w:szCs w:val="20"/>
      <w:lang w:val="en-GB" w:eastAsia="zh-CN"/>
    </w:rPr>
  </w:style>
  <w:style w:type="character" w:customStyle="1" w:styleId="TitleChar">
    <w:name w:val="Title Char"/>
    <w:basedOn w:val="DefaultParagraphFont"/>
    <w:link w:val="Title"/>
    <w:rsid w:val="00EE3AD8"/>
    <w:rPr>
      <w:rFonts w:ascii="Arial" w:eastAsia="SimSun" w:hAnsi="Arial" w:cs="Times New Roman"/>
      <w:b/>
      <w:bCs/>
      <w:szCs w:val="20"/>
      <w:lang w:val="en-GB" w:eastAsia="zh-CN"/>
    </w:rPr>
  </w:style>
  <w:style w:type="table" w:styleId="TableGrid">
    <w:name w:val="Table Grid"/>
    <w:basedOn w:val="TableNormal"/>
    <w:uiPriority w:val="59"/>
    <w:rsid w:val="00EE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Poolman</dc:creator>
  <cp:lastModifiedBy>Eugene Poolman</cp:lastModifiedBy>
  <cp:revision>22</cp:revision>
  <cp:lastPrinted>2012-09-25T09:59:00Z</cp:lastPrinted>
  <dcterms:created xsi:type="dcterms:W3CDTF">2012-09-20T09:42:00Z</dcterms:created>
  <dcterms:modified xsi:type="dcterms:W3CDTF">2012-11-08T14:11:00Z</dcterms:modified>
</cp:coreProperties>
</file>